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FINANCEIRO</w:t>
      </w:r>
    </w:p>
    <w:p w:rsidR="00000000" w:rsidDel="00000000" w:rsidP="00000000" w:rsidRDefault="00000000" w:rsidRPr="00000000" w14:paraId="00000005">
      <w:pPr>
        <w:tabs>
          <w:tab w:val="left" w:leader="none" w:pos="4941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tbl>
      <w:tblPr>
        <w:tblStyle w:val="Table1"/>
        <w:tblW w:w="8490.0" w:type="dxa"/>
        <w:jc w:val="left"/>
        <w:tblLayout w:type="fixed"/>
        <w:tblLook w:val="0400"/>
      </w:tblPr>
      <w:tblGrid>
        <w:gridCol w:w="2040"/>
        <w:gridCol w:w="3240"/>
        <w:gridCol w:w="705"/>
        <w:gridCol w:w="2505"/>
        <w:tblGridChange w:id="0">
          <w:tblGrid>
            <w:gridCol w:w="2040"/>
            <w:gridCol w:w="3240"/>
            <w:gridCol w:w="705"/>
            <w:gridCol w:w="25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 Discente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discente: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solicitado: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(max. de R$1500,00)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1440"/>
        <w:gridCol w:w="1335"/>
        <w:tblGridChange w:id="0">
          <w:tblGrid>
            <w:gridCol w:w="5685"/>
            <w:gridCol w:w="1440"/>
            <w:gridCol w:w="13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Resumo de valores solicitados para auxílio financeiro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 financiáveis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Taxa de inscrição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Passagens - despesas com deslocamento interurbano nacional e internacional (justificar orçamento)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Diárias - auxílio de viagem nacional e internacional (Hospedagem/ alimentação/ e locomoção urbana)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 ( se contemplado pelo regulamento do programa)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 documentação deverá ser anexada no ato da inscrição, em arquivo único, formato PDF, nesta ordem: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- Plano de trabalho financeiro (anexo I);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 - Comprovação de inscrição no evento;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III - Carta de aceite para apresentação de trabalho acadêmico, cursos, minicursos, palestras ou oficinas (se for o caso);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IV - Comprovante de pagamento de taxa de inscrição;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 - Orçamento que justifique o valor das passagens (aérea ou terrestre), com data e hora da pesquisa (mínimo de 3 orçamentos de menor valor);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 - Cópia do CPF e cópia da frente do cartão bancário em titularidade do discente.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2sacyuHG+RvIl7t5iQmJBvpd0w==">CgMxLjA4AHIhMUhpSkhwcmxXR1hrc2ZfN19vTkFKaWszYjJqZlEyTnZL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