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TÍTULO DO TRABALHO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epargpadro"/>
          <w:sz w:val="24"/>
          <w:szCs w:val="24"/>
        </w:rPr>
        <w:t>Nome e Sobrenome 1</w:t>
      </w:r>
      <w:r>
        <w:rPr>
          <w:rStyle w:val="Fontepargpadro"/>
          <w:position w:val="6"/>
          <w:sz w:val="24"/>
          <w:szCs w:val="24"/>
        </w:rPr>
        <w:t>(1)*</w:t>
      </w:r>
      <w:r>
        <w:rPr>
          <w:rStyle w:val="Fontepargpadro"/>
          <w:sz w:val="24"/>
          <w:szCs w:val="24"/>
        </w:rPr>
        <w:t>, Nome e Sobrenome 2</w:t>
      </w:r>
      <w:r>
        <w:rPr>
          <w:rStyle w:val="Fontepargpadro"/>
          <w:position w:val="6"/>
          <w:sz w:val="24"/>
          <w:szCs w:val="24"/>
        </w:rPr>
        <w:t>(2)</w:t>
      </w:r>
      <w:r>
        <w:rPr>
          <w:rStyle w:val="Fontepargpadro"/>
          <w:sz w:val="24"/>
          <w:szCs w:val="24"/>
        </w:rPr>
        <w:t>, Nome e Sobrenome 3</w:t>
      </w:r>
      <w:r>
        <w:rPr>
          <w:rStyle w:val="Fontepargpadro"/>
          <w:position w:val="6"/>
          <w:sz w:val="24"/>
          <w:szCs w:val="24"/>
        </w:rPr>
        <w:t>(3)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</w:tabs>
        <w:ind w:left="720" w:hanging="0"/>
        <w:jc w:val="center"/>
        <w:rPr/>
      </w:pPr>
      <w:r>
        <w:rPr>
          <w:rStyle w:val="Fontepargpadro"/>
          <w:position w:val="6"/>
          <w:sz w:val="20"/>
          <w:szCs w:val="20"/>
        </w:rPr>
        <w:t xml:space="preserve">(1) </w:t>
      </w:r>
      <w:r>
        <w:rPr>
          <w:rStyle w:val="Fontepargpadro"/>
          <w:sz w:val="20"/>
          <w:szCs w:val="20"/>
        </w:rPr>
        <w:t>Bolsista</w:t>
      </w:r>
      <w:r>
        <w:rPr>
          <w:rStyle w:val="Fontepargpadro"/>
          <w:sz w:val="20"/>
          <w:szCs w:val="20"/>
          <w:shd w:fill="FFFF00" w:val="clear"/>
        </w:rPr>
        <w:t xml:space="preserve"> IC/ITI/IC-AF/IC-IS (</w:t>
      </w:r>
      <w:r>
        <w:rPr>
          <w:rStyle w:val="Fontepargpadro"/>
          <w:color w:val="FF0000"/>
          <w:sz w:val="20"/>
          <w:szCs w:val="20"/>
          <w:shd w:fill="FFFF00" w:val="clear"/>
        </w:rPr>
        <w:t>deixe  a sigla que corresponde ao seu e apague as demais siglas, antes de enviar</w:t>
      </w:r>
      <w:r>
        <w:rPr>
          <w:rStyle w:val="Fontepargpadro"/>
          <w:sz w:val="20"/>
          <w:szCs w:val="20"/>
          <w:shd w:fill="FFFF00" w:val="clear"/>
        </w:rPr>
        <w:t>)</w:t>
      </w:r>
      <w:r>
        <w:rPr>
          <w:rStyle w:val="Fontepargpadro"/>
          <w:sz w:val="20"/>
          <w:szCs w:val="20"/>
        </w:rPr>
        <w:t xml:space="preserve"> do/da, </w:t>
      </w:r>
      <w:r>
        <w:rPr>
          <w:rStyle w:val="Fontepargpadro"/>
          <w:sz w:val="20"/>
          <w:szCs w:val="20"/>
          <w:shd w:fill="FFFF00" w:val="clear"/>
        </w:rPr>
        <w:t>(CNPq, ou Fundação Araucária, ou PRPPG/UNILA) (</w:t>
      </w:r>
      <w:r>
        <w:rPr>
          <w:rStyle w:val="Fontepargpadro"/>
          <w:color w:val="FF0000"/>
          <w:sz w:val="20"/>
          <w:szCs w:val="20"/>
          <w:shd w:fill="FFFF00" w:val="clear"/>
        </w:rPr>
        <w:t>deixe a sigla que corresponde ao seu e apague as demais siglas, antes de enviar</w:t>
      </w:r>
      <w:r>
        <w:rPr>
          <w:rStyle w:val="Fontepargpadro"/>
          <w:sz w:val="20"/>
          <w:szCs w:val="20"/>
          <w:shd w:fill="FFFF00" w:val="clear"/>
        </w:rPr>
        <w:t>) ou Voluntário</w:t>
      </w:r>
      <w:r>
        <w:rPr>
          <w:rStyle w:val="Fontepargpadro"/>
          <w:sz w:val="20"/>
          <w:szCs w:val="20"/>
        </w:rPr>
        <w:t>, Nome de seu Curso de Graduação, Nome do Instituto, Sigla da Universidade.</w:t>
      </w:r>
    </w:p>
    <w:p>
      <w:pPr>
        <w:pStyle w:val="Normal"/>
        <w:tabs>
          <w:tab w:val="clear" w:pos="720"/>
        </w:tabs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</w:tabs>
        <w:ind w:left="720" w:hanging="0"/>
        <w:jc w:val="center"/>
        <w:rPr/>
      </w:pPr>
      <w:r>
        <w:rPr>
          <w:rStyle w:val="Fontepargpadro"/>
          <w:position w:val="6"/>
          <w:sz w:val="20"/>
          <w:szCs w:val="20"/>
        </w:rPr>
        <w:t xml:space="preserve">(2) </w:t>
      </w:r>
      <w:r>
        <w:rPr>
          <w:rStyle w:val="Fontepargpadro"/>
          <w:sz w:val="20"/>
          <w:szCs w:val="20"/>
        </w:rPr>
        <w:t xml:space="preserve">Coorientador(a) ou Colaborador(a) </w:t>
      </w:r>
      <w:r>
        <w:rPr>
          <w:rStyle w:val="Fontepargpadro"/>
          <w:sz w:val="20"/>
          <w:szCs w:val="20"/>
          <w:shd w:fill="FFFF00" w:val="clear"/>
        </w:rPr>
        <w:t>(</w:t>
      </w:r>
      <w:r>
        <w:rPr>
          <w:rStyle w:val="Fontepargpadro"/>
          <w:color w:val="FF0000"/>
          <w:sz w:val="20"/>
          <w:szCs w:val="20"/>
          <w:shd w:fill="FFFF00" w:val="clear"/>
        </w:rPr>
        <w:t>se houver, caso contrário apagar antes de enviar</w:t>
      </w:r>
      <w:r>
        <w:rPr>
          <w:rStyle w:val="Fontepargpadro"/>
          <w:sz w:val="20"/>
          <w:szCs w:val="20"/>
          <w:shd w:fill="FFFF00" w:val="clear"/>
        </w:rPr>
        <w:t>)</w:t>
      </w:r>
      <w:r>
        <w:rPr>
          <w:rStyle w:val="Fontepargpadro"/>
          <w:sz w:val="20"/>
          <w:szCs w:val="20"/>
        </w:rPr>
        <w:t>, Nome do Instituto/Faculdade, Nome da Universidade, Sigla da Universidade.</w:t>
      </w:r>
    </w:p>
    <w:p>
      <w:pPr>
        <w:pStyle w:val="Normal"/>
        <w:tabs>
          <w:tab w:val="clear" w:pos="720"/>
        </w:tabs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</w:tabs>
        <w:ind w:left="720" w:hanging="0"/>
        <w:jc w:val="center"/>
        <w:rPr/>
      </w:pPr>
      <w:r>
        <w:rPr>
          <w:rStyle w:val="Fontepargpadro"/>
          <w:position w:val="6"/>
          <w:sz w:val="20"/>
          <w:szCs w:val="20"/>
        </w:rPr>
        <w:t xml:space="preserve">(3) </w:t>
      </w:r>
      <w:r>
        <w:rPr>
          <w:rStyle w:val="Fontepargpadro"/>
          <w:sz w:val="20"/>
          <w:szCs w:val="20"/>
        </w:rPr>
        <w:t>Orientador(a), Nome do Instituto, Sigla da Universidade.</w:t>
      </w:r>
    </w:p>
    <w:p>
      <w:pPr>
        <w:pStyle w:val="Normal"/>
        <w:tabs>
          <w:tab w:val="clear" w:pos="720"/>
        </w:tabs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</w:tabs>
        <w:ind w:left="720" w:hanging="0"/>
        <w:jc w:val="center"/>
        <w:rPr>
          <w:sz w:val="18"/>
          <w:szCs w:val="18"/>
        </w:rPr>
      </w:pPr>
      <w:r>
        <w:rPr>
          <w:sz w:val="18"/>
          <w:szCs w:val="18"/>
        </w:rPr>
        <w:t>*E-mail de contato: colocar o e-mail do(a) estudante</w:t>
      </w:r>
    </w:p>
    <w:p>
      <w:pPr>
        <w:pStyle w:val="Normal"/>
        <w:tabs>
          <w:tab w:val="clear" w:pos="720"/>
        </w:tabs>
        <w:ind w:left="720" w:hanging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RESUMO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jc w:val="both"/>
        <w:rPr/>
      </w:pPr>
      <w:r>
        <w:rPr/>
        <w:t>O resumo a ser apresentado no EICTI 202</w:t>
      </w:r>
      <w:r>
        <w:rPr/>
        <w:t>4</w:t>
      </w:r>
      <w:r>
        <w:rPr/>
        <w:t xml:space="preserve"> tem um tamanho máximo de </w:t>
      </w:r>
      <w:r>
        <w:rPr>
          <w:rStyle w:val="Fontepargpadro"/>
          <w:b/>
        </w:rPr>
        <w:t>DUAS PÁGINAS</w:t>
      </w:r>
      <w:r>
        <w:rPr/>
        <w:t xml:space="preserve">.  Dentro desta extensão o resumo deverá obrigatoriamente estar em Português ou em Espanhol, sendo redigido em um único parágrafo, respeitando o formato aqui apresentado, o tipo e tamanho de letra fonte (Arial, tamanho 11), espaçamento simples, alinhamento justificado e margens. Conteúdo do Resumo deve conter e </w:t>
      </w:r>
      <w:r>
        <w:rPr>
          <w:rStyle w:val="Fontepargpadro"/>
          <w:b/>
        </w:rPr>
        <w:t>SEM SUBDIVISÃO/SUBTÍTULOS</w:t>
      </w:r>
      <w:r>
        <w:rPr/>
        <w:t>: introdução e base teórico-conceitual (opcional); objetivo(s) ou problema (obrigatório); hipótese (opcional); materiais e métodos/metodologia (obrigatório); resultados principais e análise (obrigatório); conclusão/considerações finais (obrigatório) e até 3 referências (</w:t>
      </w:r>
      <w:r>
        <w:rPr>
          <w:rStyle w:val="Fontepargpadro"/>
          <w:i/>
          <w:u w:val="single"/>
        </w:rPr>
        <w:t>exemplo abaixo</w:t>
      </w:r>
      <w:r>
        <w:rPr/>
        <w:t xml:space="preserve">). Pode ser incorporado ao resumo </w:t>
      </w:r>
      <w:r>
        <w:rPr>
          <w:rStyle w:val="Fontepargpadro"/>
          <w:b/>
        </w:rPr>
        <w:t>uma tabela</w:t>
      </w:r>
      <w:r>
        <w:rPr/>
        <w:t xml:space="preserve"> e/ou </w:t>
      </w:r>
      <w:r>
        <w:rPr>
          <w:rStyle w:val="Fontepargpadro"/>
          <w:b/>
        </w:rPr>
        <w:t>uma figura</w:t>
      </w:r>
      <w:r>
        <w:rPr/>
        <w:t xml:space="preserve"> (</w:t>
      </w:r>
      <w:r>
        <w:rPr>
          <w:rStyle w:val="Fontepargpadro"/>
          <w:i/>
          <w:u w:val="single"/>
        </w:rPr>
        <w:t>exemplo abaixo</w:t>
      </w:r>
      <w:r>
        <w:rPr/>
        <w:t>) com sua(s) correspondente(s) legenda(s). O resumo deve ser enviado com o conteúdo dos elementos mencionados acima, tempo verbal no passado, em texto corrido escrito em terceira pessoa e com linguagem técnico-científica.</w:t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center"/>
        <w:rPr/>
      </w:pPr>
      <w:r>
        <w:rPr/>
        <w:drawing>
          <wp:inline distT="0" distB="0" distL="0" distR="0">
            <wp:extent cx="3042920" cy="214820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jc w:val="center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Figura 1. Logotipo da 5a SIEPE 2023 (imagem apenas de exemplo).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REFERÊNCIAS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Lines/>
        <w:shd w:val="clear" w:fill="FFFFFF"/>
        <w:spacing w:lineRule="auto" w:line="240"/>
        <w:rPr/>
      </w:pPr>
      <w:r>
        <w:rPr>
          <w:rStyle w:val="Fontepargpadro"/>
          <w:sz w:val="18"/>
          <w:szCs w:val="18"/>
        </w:rPr>
        <w:t xml:space="preserve">1. POUND, B. G. Electrochemical techniques to study hydrogen ingress in metals. </w:t>
      </w:r>
      <w:r>
        <w:rPr>
          <w:rStyle w:val="Fontepargpadro"/>
          <w:i/>
          <w:sz w:val="18"/>
          <w:szCs w:val="18"/>
        </w:rPr>
        <w:t>In</w:t>
      </w:r>
      <w:r>
        <w:rPr>
          <w:rStyle w:val="Fontepargpadro"/>
          <w:sz w:val="18"/>
          <w:szCs w:val="18"/>
        </w:rPr>
        <w:t>: BOCKRIS, J. O’ M.; CONWAY, B. E.; WHITE, R. E.</w:t>
      </w:r>
      <w:r>
        <w:rPr>
          <w:rStyle w:val="Fontepargpadro"/>
          <w:b/>
          <w:sz w:val="18"/>
          <w:szCs w:val="18"/>
        </w:rPr>
        <w:t xml:space="preserve"> Modern aspects of electrochemistry</w:t>
      </w:r>
      <w:r>
        <w:rPr>
          <w:rStyle w:val="Fontepargpadro"/>
          <w:sz w:val="18"/>
          <w:szCs w:val="18"/>
        </w:rPr>
        <w:t>. New York: Plenum Press, 1993. p. 63-133.</w:t>
      </w:r>
    </w:p>
    <w:p>
      <w:pPr>
        <w:pStyle w:val="Normal"/>
        <w:keepLines/>
        <w:shd w:val="clear" w:fill="FFFFFF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keepLines/>
        <w:shd w:val="clear" w:fill="FFFFFF"/>
        <w:spacing w:lineRule="auto" w:line="240"/>
        <w:rPr/>
      </w:pPr>
      <w:r>
        <w:rPr>
          <w:rStyle w:val="Fontepargpadro"/>
          <w:sz w:val="18"/>
          <w:szCs w:val="18"/>
        </w:rPr>
        <w:t xml:space="preserve">2. PEIXOTO, R.P. </w:t>
      </w:r>
      <w:r>
        <w:rPr>
          <w:rStyle w:val="Fontepargpadro"/>
          <w:b/>
          <w:sz w:val="18"/>
          <w:szCs w:val="18"/>
        </w:rPr>
        <w:t>Velhos fundamentos, novas estratégias?: petróleo, democracia e a política externa de Hugo Chávez (1999-2010)</w:t>
      </w:r>
      <w:r>
        <w:rPr>
          <w:rStyle w:val="Fontepargpadro"/>
          <w:sz w:val="18"/>
          <w:szCs w:val="18"/>
        </w:rPr>
        <w:t>. 2011. Dissertação (Doutorado em Ciência Política) - Faculdade de Filosofia e Ciências Humanas, Universidade Federal de Minas Gerais, Belo Horizonte, 2011.</w:t>
      </w:r>
    </w:p>
    <w:p>
      <w:pPr>
        <w:pStyle w:val="Normal"/>
        <w:keepLines/>
        <w:shd w:val="clear" w:fill="FFFFFF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keepLines/>
        <w:shd w:val="clear" w:fill="FFFFFF"/>
        <w:spacing w:lineRule="auto" w:line="240"/>
        <w:rPr/>
      </w:pPr>
      <w:r>
        <w:rPr>
          <w:rStyle w:val="Fontepargpadro"/>
          <w:sz w:val="18"/>
          <w:szCs w:val="18"/>
        </w:rPr>
        <w:t xml:space="preserve">3. da SILVA, F.A.; CORRÊA GUIMARÃES, E.M.; CARVALHO, N.D.; FERREIRA, A.M.V.; SCHNEIDER, C.H.; CARVALHO-ZILSE, G.A.; FELDBERG, E.; GROSS, M.C. Transposable DNA Elements in Amazonian Fish: From Genome Enlargement to Genetic Adaptation to Stressful Environments. </w:t>
      </w:r>
      <w:r>
        <w:rPr>
          <w:rStyle w:val="Fontepargpadro"/>
          <w:b/>
          <w:sz w:val="18"/>
          <w:szCs w:val="18"/>
        </w:rPr>
        <w:t>Cytogenetic and Genome Research</w:t>
      </w:r>
      <w:r>
        <w:rPr>
          <w:rStyle w:val="Fontepargpadro"/>
          <w:sz w:val="18"/>
          <w:szCs w:val="18"/>
        </w:rPr>
        <w:t>, v. 160, n. 3, p. 148-155, 2020.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AGRADECIMENTOS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jc w:val="both"/>
        <w:rPr>
          <w:i/>
          <w:i/>
          <w:sz w:val="20"/>
          <w:szCs w:val="20"/>
          <w:shd w:fill="FFFFFF" w:val="clear"/>
        </w:rPr>
      </w:pPr>
      <w:r>
        <w:rPr>
          <w:i/>
          <w:sz w:val="20"/>
          <w:szCs w:val="20"/>
          <w:shd w:fill="FFFFFF" w:val="clear"/>
        </w:rPr>
        <w:t>Além de outros agradecimentos é obrigatório aos bolsistas de IC, IC/Af, IC/IS ou ITI agradecer neste campo a fonte financiadora da bolsa (PRPPG-UNILA ou CNPq ou Fundação Araucária).</w:t>
      </w:r>
    </w:p>
    <w:p>
      <w:pPr>
        <w:pStyle w:val="Normal"/>
        <w:widowControl/>
        <w:spacing w:lineRule="auto" w:line="240"/>
        <w:jc w:val="both"/>
        <w:rPr>
          <w:sz w:val="18"/>
          <w:szCs w:val="18"/>
        </w:rPr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0" distT="114300" distB="114300" distL="114300" distR="114300" simplePos="0" locked="0" layoutInCell="0" allowOverlap="1" relativeHeight="3">
          <wp:simplePos x="0" y="0"/>
          <wp:positionH relativeFrom="page">
            <wp:posOffset>14605</wp:posOffset>
          </wp:positionH>
          <wp:positionV relativeFrom="page">
            <wp:posOffset>28575</wp:posOffset>
          </wp:positionV>
          <wp:extent cx="7534275" cy="128587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LibreOffice/7.2.5.2$Linux_X86_64 LibreOffice_project/499f9727c189e6ef3471021d6132d4c694f357e5</Application>
  <AppVersion>15.0000</AppVersion>
  <Pages>2</Pages>
  <Words>403</Words>
  <Characters>2403</Characters>
  <CharactersWithSpaces>2793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2024-09-13T15:19:48Z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