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spacing w:lineRule="auto" w:line="240"/>
        <w:jc w:val="center"/>
        <w:rPr>
          <w:rFonts w:ascii="Times" w:hAnsi="Times" w:eastAsia="Times" w:cs="Times"/>
          <w:b w:val="false"/>
          <w:b w:val="false"/>
          <w:sz w:val="24"/>
          <w:szCs w:val="24"/>
        </w:rPr>
      </w:pPr>
      <w:r>
        <w:rPr>
          <w:rFonts w:eastAsia="Times" w:cs="Times" w:ascii="Times" w:hAnsi="Times"/>
          <w:b w:val="false"/>
          <w:sz w:val="24"/>
          <w:szCs w:val="24"/>
        </w:rPr>
      </w:r>
    </w:p>
    <w:p>
      <w:pPr>
        <w:pStyle w:val="LOnormal"/>
        <w:spacing w:lineRule="auto" w:line="240" w:before="0" w:after="0"/>
        <w:jc w:val="center"/>
        <w:rPr/>
      </w:pPr>
      <w:r>
        <w:rPr>
          <w:rFonts w:eastAsia="Times" w:cs="Times" w:ascii="Times" w:hAnsi="Times"/>
          <w:b/>
          <w:sz w:val="24"/>
          <w:szCs w:val="24"/>
          <w:u w:val="none"/>
        </w:rPr>
        <w:t xml:space="preserve">ANEXO II - </w:t>
      </w:r>
      <w:r>
        <w:rPr>
          <w:rFonts w:eastAsia="Times" w:cs="Times" w:ascii="Times" w:hAnsi="Times"/>
          <w:b/>
          <w:sz w:val="24"/>
          <w:szCs w:val="24"/>
        </w:rPr>
        <w:t>AUTODECLARAÇÃO PARA COTAS DE AÇÃO AFIRMATIVA</w:t>
      </w:r>
    </w:p>
    <w:p>
      <w:pPr>
        <w:pStyle w:val="LOnormal"/>
        <w:spacing w:lineRule="auto" w:line="240" w:before="0" w:after="0"/>
        <w:jc w:val="center"/>
        <w:rPr/>
      </w:pPr>
      <w:r>
        <w:rPr>
          <w:rFonts w:eastAsia="Times" w:cs="Times" w:ascii="Times" w:hAnsi="Times"/>
          <w:b/>
          <w:sz w:val="24"/>
          <w:szCs w:val="24"/>
        </w:rPr>
        <w:t>NEGROS OU TRANS E NÃO BINÁRIAS</w:t>
      </w:r>
    </w:p>
    <w:p>
      <w:pPr>
        <w:pStyle w:val="LOnormal"/>
        <w:spacing w:lineRule="auto" w:line="240" w:before="0" w:after="0"/>
        <w:jc w:val="center"/>
        <w:rPr>
          <w:rFonts w:ascii="Times" w:hAnsi="Times" w:eastAsia="Times" w:cs="Times"/>
          <w:b/>
          <w:b/>
          <w:sz w:val="24"/>
          <w:szCs w:val="24"/>
        </w:rPr>
      </w:pPr>
      <w:r>
        <w:rPr>
          <w:rFonts w:eastAsia="Times" w:cs="Times" w:ascii="Times" w:hAnsi="Times"/>
          <w:b/>
          <w:sz w:val="24"/>
          <w:szCs w:val="24"/>
        </w:rPr>
      </w:r>
    </w:p>
    <w:p>
      <w:pPr>
        <w:pStyle w:val="LOnormal"/>
        <w:spacing w:lineRule="auto" w:line="240" w:before="0" w:after="0"/>
        <w:jc w:val="both"/>
        <w:rPr>
          <w:rFonts w:ascii="Times" w:hAnsi="Times" w:eastAsia="Times" w:cs="Times"/>
          <w:b w:val="false"/>
          <w:b w:val="false"/>
          <w:sz w:val="22"/>
          <w:szCs w:val="22"/>
        </w:rPr>
      </w:pPr>
      <w:r>
        <w:rPr>
          <w:rFonts w:eastAsia="Times" w:cs="Times" w:ascii="Times" w:hAnsi="Times"/>
          <w:b w:val="false"/>
          <w:sz w:val="22"/>
          <w:szCs w:val="22"/>
        </w:rPr>
      </w:r>
    </w:p>
    <w:p>
      <w:pPr>
        <w:pStyle w:val="LOnormal"/>
        <w:spacing w:lineRule="auto" w:line="360" w:before="0" w:after="0"/>
        <w:ind w:left="0" w:right="0" w:hanging="0"/>
        <w:jc w:val="both"/>
        <w:rPr>
          <w:b w:val="false"/>
          <w:b w:val="false"/>
        </w:rPr>
      </w:pPr>
      <w:r>
        <w:rPr>
          <w:rFonts w:eastAsia="Times" w:cs="Times" w:ascii="Times" w:hAnsi="Times"/>
          <w:b w:val="false"/>
          <w:sz w:val="22"/>
          <w:szCs w:val="22"/>
        </w:rPr>
        <w:t xml:space="preserve">Eu____________________________________________________, portador(a) do Documento de Identificação pessoal de </w:t>
      </w:r>
      <w:r>
        <w:rPr>
          <w:rFonts w:eastAsia="Times" w:cs="Times" w:ascii="Times" w:hAnsi="Times"/>
        </w:rPr>
        <w:t>n</w:t>
      </w:r>
      <w:r>
        <w:rPr>
          <w:rFonts w:eastAsia="Times" w:cs="Times" w:ascii="Times" w:hAnsi="Times"/>
          <w:b w:val="false"/>
          <w:sz w:val="22"/>
          <w:szCs w:val="22"/>
        </w:rPr>
        <w:t xml:space="preserve">º_______________________, me autodeclaro estar apto(a) a concorrer a vaga de Política de Ações Afirmativas na Pós-graduação da UNILA, estabelecida nos termos do </w:t>
      </w:r>
      <w:r>
        <w:rPr>
          <w:rFonts w:eastAsia="Times" w:cs="Times" w:ascii="Times" w:hAnsi="Times"/>
          <w:b/>
          <w:bCs/>
          <w:sz w:val="22"/>
          <w:szCs w:val="22"/>
        </w:rPr>
        <w:t xml:space="preserve">Edital PPGICAL </w:t>
      </w:r>
      <w:r>
        <w:rPr>
          <w:rFonts w:eastAsia="Times" w:cs="Times" w:ascii="Times" w:hAnsi="Times"/>
          <w:b/>
          <w:bCs/>
        </w:rPr>
        <w:t>n</w:t>
      </w:r>
      <w:r>
        <w:rPr>
          <w:rFonts w:eastAsia="Times" w:cs="Times" w:ascii="Times" w:hAnsi="Times"/>
          <w:b/>
          <w:bCs/>
          <w:sz w:val="22"/>
          <w:szCs w:val="22"/>
        </w:rPr>
        <w:t xml:space="preserve">º </w:t>
      </w:r>
      <w:r>
        <w:rPr>
          <w:rFonts w:eastAsia="Times" w:cs="Times" w:ascii="Times" w:hAnsi="Times"/>
          <w:b/>
          <w:bCs/>
          <w:sz w:val="22"/>
          <w:szCs w:val="22"/>
          <w:shd w:fill="auto" w:val="clear"/>
        </w:rPr>
        <w:t>10</w:t>
      </w:r>
      <w:r>
        <w:rPr>
          <w:rFonts w:eastAsia="Times" w:cs="Times" w:ascii="Times" w:hAnsi="Times"/>
          <w:b/>
          <w:bCs/>
          <w:sz w:val="22"/>
          <w:szCs w:val="22"/>
          <w:shd w:fill="auto" w:val="clear"/>
        </w:rPr>
        <w:t>/2024</w:t>
      </w:r>
      <w:r>
        <w:rPr>
          <w:rFonts w:eastAsia="Times" w:cs="Times" w:ascii="Times" w:hAnsi="Times"/>
          <w:b w:val="false"/>
          <w:sz w:val="22"/>
          <w:szCs w:val="22"/>
        </w:rPr>
        <w:t xml:space="preserve"> e em leis e normativas relacionadas, destinada a candidata(o) negra(o) ou trans e não binário. Estou ciente de que se for detectada falsidade na declaração, estarei sujeito às penalidades previstas em lei. Ciente, </w:t>
      </w:r>
      <w:r>
        <w:rPr>
          <w:rFonts w:eastAsia="Times" w:cs="Times" w:ascii="Times" w:hAnsi="Times"/>
          <w:b/>
          <w:i w:val="false"/>
          <w:sz w:val="22"/>
          <w:szCs w:val="22"/>
          <w:u w:val="single"/>
        </w:rPr>
        <w:t>DECLARO-ME</w:t>
      </w:r>
      <w:r>
        <w:rPr>
          <w:rFonts w:eastAsia="Times" w:cs="Times" w:ascii="Times" w:hAnsi="Times"/>
          <w:b w:val="false"/>
          <w:i w:val="false"/>
          <w:sz w:val="22"/>
          <w:szCs w:val="22"/>
        </w:rPr>
        <w:t>:</w:t>
      </w:r>
    </w:p>
    <w:p>
      <w:pPr>
        <w:pStyle w:val="LOnormal"/>
        <w:spacing w:lineRule="auto" w:line="276" w:before="0" w:after="0"/>
        <w:ind w:left="0" w:right="0" w:hanging="0"/>
        <w:jc w:val="both"/>
        <w:rPr>
          <w:rFonts w:ascii="Times" w:hAnsi="Times" w:eastAsia="Times" w:cs="Times"/>
          <w:sz w:val="24"/>
          <w:szCs w:val="24"/>
        </w:rPr>
      </w:pPr>
      <w:r>
        <w:rPr>
          <w:rFonts w:eastAsia="Times" w:cs="Times" w:ascii="Times" w:hAnsi="Times"/>
          <w:sz w:val="24"/>
          <w:szCs w:val="24"/>
        </w:rPr>
      </w:r>
    </w:p>
    <w:p>
      <w:pPr>
        <w:pStyle w:val="LOnormal"/>
        <w:spacing w:lineRule="auto" w:line="276" w:before="0" w:after="0"/>
        <w:ind w:left="0" w:right="0" w:hanging="0"/>
        <w:jc w:val="both"/>
        <w:rPr>
          <w:rFonts w:ascii="Times" w:hAnsi="Times" w:eastAsia="Times" w:cs="Times"/>
          <w:sz w:val="24"/>
          <w:szCs w:val="24"/>
        </w:rPr>
      </w:pPr>
      <w:r>
        <w:rPr>
          <w:rFonts w:eastAsia="Times" w:cs="Times" w:ascii="Times" w:hAnsi="Times"/>
          <w:sz w:val="24"/>
          <w:szCs w:val="24"/>
        </w:rPr>
      </w:r>
    </w:p>
    <w:p>
      <w:pPr>
        <w:pStyle w:val="LOnormal"/>
        <w:spacing w:lineRule="auto" w:line="360"/>
        <w:ind w:left="0" w:right="20" w:hanging="0"/>
        <w:jc w:val="left"/>
        <w:rPr>
          <w:rFonts w:ascii="Times" w:hAnsi="Times" w:eastAsia="Times" w:cs="Times"/>
          <w:b w:val="false"/>
          <w:b w:val="false"/>
          <w:sz w:val="22"/>
          <w:szCs w:val="22"/>
        </w:rPr>
      </w:pPr>
      <w:r>
        <w:rPr>
          <w:rFonts w:eastAsia="Times" w:cs="Times" w:ascii="Times" w:hAnsi="Times"/>
          <w:b w:val="false"/>
          <w:position w:val="0"/>
          <w:sz w:val="22"/>
          <w:sz w:val="22"/>
          <w:szCs w:val="22"/>
          <w:vertAlign w:val="baseline"/>
        </w:rPr>
        <w:t>(   ) Negra(o): ____________ (preto ou pardo); ou</w:t>
      </w:r>
    </w:p>
    <w:p>
      <w:pPr>
        <w:pStyle w:val="LOnormal"/>
        <w:spacing w:lineRule="auto" w:line="360"/>
        <w:ind w:left="0" w:right="20" w:hanging="0"/>
        <w:jc w:val="left"/>
        <w:rPr>
          <w:rFonts w:ascii="Times" w:hAnsi="Times" w:eastAsia="Times" w:cs="Times"/>
          <w:b w:val="false"/>
          <w:b w:val="false"/>
          <w:sz w:val="22"/>
          <w:szCs w:val="22"/>
        </w:rPr>
      </w:pPr>
      <w:r>
        <w:rPr>
          <w:rFonts w:eastAsia="Times" w:cs="Times" w:ascii="Times" w:hAnsi="Times"/>
          <w:b w:val="false"/>
          <w:position w:val="0"/>
          <w:sz w:val="22"/>
          <w:sz w:val="22"/>
          <w:szCs w:val="22"/>
          <w:vertAlign w:val="baseline"/>
        </w:rPr>
        <w:t>(   ) Transgênero ou não binário.</w:t>
      </w:r>
    </w:p>
    <w:p>
      <w:pPr>
        <w:pStyle w:val="LOnormal"/>
        <w:jc w:val="both"/>
        <w:rPr>
          <w:rFonts w:ascii="Times" w:hAnsi="Times" w:eastAsia="Times" w:cs="Times"/>
          <w:b w:val="false"/>
          <w:b w:val="false"/>
          <w:sz w:val="22"/>
          <w:szCs w:val="22"/>
        </w:rPr>
      </w:pPr>
      <w:r>
        <w:rPr>
          <w:rFonts w:eastAsia="Times" w:cs="Times" w:ascii="Times" w:hAnsi="Times"/>
          <w:b w:val="false"/>
          <w:sz w:val="22"/>
          <w:szCs w:val="22"/>
        </w:rPr>
      </w:r>
    </w:p>
    <w:p>
      <w:pPr>
        <w:pStyle w:val="LOnormal"/>
        <w:jc w:val="both"/>
        <w:rPr>
          <w:rFonts w:ascii="Times" w:hAnsi="Times" w:eastAsia="Times" w:cs="Times"/>
          <w:b w:val="false"/>
          <w:b w:val="false"/>
          <w:sz w:val="22"/>
          <w:szCs w:val="22"/>
        </w:rPr>
      </w:pPr>
      <w:r>
        <w:rPr>
          <w:rFonts w:eastAsia="Times" w:cs="Times" w:ascii="Times" w:hAnsi="Times"/>
          <w:b w:val="false"/>
          <w:sz w:val="22"/>
          <w:szCs w:val="22"/>
        </w:rPr>
      </w:r>
    </w:p>
    <w:p>
      <w:pPr>
        <w:pStyle w:val="LOnormal"/>
        <w:jc w:val="both"/>
        <w:rPr>
          <w:rFonts w:ascii="Times" w:hAnsi="Times" w:eastAsia="Times" w:cs="Times"/>
          <w:b w:val="false"/>
          <w:b w:val="false"/>
          <w:sz w:val="22"/>
          <w:szCs w:val="22"/>
        </w:rPr>
      </w:pPr>
      <w:r>
        <w:rPr>
          <w:rFonts w:eastAsia="Times" w:cs="Times" w:ascii="Times" w:hAnsi="Times"/>
          <w:b w:val="false"/>
          <w:sz w:val="22"/>
          <w:szCs w:val="22"/>
        </w:rPr>
        <w:t>___________________________                                                 _______/_______/________</w:t>
      </w:r>
    </w:p>
    <w:p>
      <w:pPr>
        <w:pStyle w:val="LOnormal"/>
        <w:jc w:val="both"/>
        <w:rPr>
          <w:rFonts w:ascii="Times" w:hAnsi="Times" w:eastAsia="Times" w:cs="Times"/>
          <w:b w:val="false"/>
          <w:b w:val="false"/>
          <w:sz w:val="22"/>
          <w:szCs w:val="22"/>
        </w:rPr>
      </w:pPr>
      <w:r>
        <w:rPr>
          <w:rFonts w:eastAsia="Times" w:cs="Times" w:ascii="Times" w:hAnsi="Times"/>
          <w:b w:val="false"/>
          <w:sz w:val="22"/>
          <w:szCs w:val="22"/>
        </w:rPr>
        <w:t xml:space="preserve">               </w:t>
      </w:r>
      <w:r>
        <w:rPr>
          <w:rFonts w:eastAsia="Times" w:cs="Times" w:ascii="Times" w:hAnsi="Times"/>
          <w:b w:val="false"/>
          <w:sz w:val="22"/>
          <w:szCs w:val="22"/>
        </w:rPr>
        <w:t xml:space="preserve">Localidade                                                                                        Data </w:t>
      </w:r>
    </w:p>
    <w:p>
      <w:pPr>
        <w:pStyle w:val="LOnormal"/>
        <w:jc w:val="both"/>
        <w:rPr>
          <w:rFonts w:ascii="Times" w:hAnsi="Times" w:eastAsia="Times" w:cs="Times"/>
          <w:b w:val="false"/>
          <w:b w:val="false"/>
          <w:sz w:val="22"/>
          <w:szCs w:val="22"/>
        </w:rPr>
      </w:pPr>
      <w:r>
        <w:rPr>
          <w:rFonts w:eastAsia="Times" w:cs="Times" w:ascii="Times" w:hAnsi="Times"/>
          <w:b w:val="false"/>
          <w:sz w:val="22"/>
          <w:szCs w:val="22"/>
        </w:rPr>
      </w:r>
    </w:p>
    <w:p>
      <w:pPr>
        <w:pStyle w:val="LOnormal"/>
        <w:jc w:val="both"/>
        <w:rPr>
          <w:rFonts w:ascii="Times" w:hAnsi="Times" w:eastAsia="Times" w:cs="Times"/>
          <w:b w:val="false"/>
          <w:b w:val="false"/>
          <w:sz w:val="22"/>
          <w:szCs w:val="22"/>
        </w:rPr>
      </w:pPr>
      <w:r>
        <w:rPr>
          <w:rFonts w:eastAsia="Times" w:cs="Times" w:ascii="Times" w:hAnsi="Times"/>
          <w:b w:val="false"/>
          <w:sz w:val="22"/>
          <w:szCs w:val="22"/>
        </w:rPr>
      </w:r>
    </w:p>
    <w:p>
      <w:pPr>
        <w:pStyle w:val="LOnormal"/>
        <w:jc w:val="center"/>
        <w:rPr>
          <w:rFonts w:ascii="Times" w:hAnsi="Times" w:eastAsia="Times" w:cs="Times"/>
          <w:b w:val="false"/>
          <w:b w:val="false"/>
          <w:sz w:val="22"/>
          <w:szCs w:val="22"/>
        </w:rPr>
      </w:pPr>
      <w:r>
        <w:rPr>
          <w:rFonts w:eastAsia="Times" w:cs="Times" w:ascii="Times" w:hAnsi="Times"/>
          <w:b w:val="false"/>
          <w:sz w:val="22"/>
          <w:szCs w:val="22"/>
        </w:rPr>
        <w:t>____________________________________</w:t>
      </w:r>
    </w:p>
    <w:p>
      <w:pPr>
        <w:pStyle w:val="LOnormal"/>
        <w:spacing w:lineRule="auto" w:line="240" w:before="0" w:after="0"/>
        <w:jc w:val="center"/>
        <w:rPr>
          <w:rFonts w:ascii="Times" w:hAnsi="Times" w:eastAsia="Times" w:cs="Times"/>
          <w:b w:val="false"/>
          <w:b w:val="false"/>
          <w:sz w:val="22"/>
          <w:szCs w:val="22"/>
        </w:rPr>
      </w:pPr>
      <w:r>
        <w:rPr>
          <w:rFonts w:eastAsia="Times" w:cs="Times" w:ascii="Times" w:hAnsi="Times"/>
          <w:b w:val="false"/>
          <w:sz w:val="22"/>
          <w:szCs w:val="22"/>
        </w:rPr>
        <w:t>Assinatura da(o) candidata(o)</w:t>
      </w:r>
    </w:p>
    <w:sectPr>
      <w:headerReference w:type="first" r:id="rId2"/>
      <w:type w:val="nextPage"/>
      <w:pgSz w:w="11906" w:h="16838"/>
      <w:pgMar w:left="1393" w:right="1301" w:header="1417" w:top="1417" w:footer="0" w:bottom="1417" w:gutter="0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Times">
    <w:altName w:val="Times New Roman"/>
    <w:charset w:val="01"/>
    <w:family w:val="roman"/>
    <w:pitch w:val="variable"/>
  </w:font>
  <w:font w:name="Verdan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widowControl w:val="false"/>
      <w:numPr>
        <w:ilvl w:val="1"/>
        <w:numId w:val="1"/>
      </w:numPr>
      <w:spacing w:lineRule="auto" w:line="240" w:before="0" w:after="0"/>
      <w:ind w:left="0" w:hanging="0"/>
      <w:jc w:val="center"/>
      <w:rPr/>
    </w:pPr>
    <w:r>
      <w:rPr/>
      <w:drawing>
        <wp:inline distT="0" distB="0" distL="0" distR="0">
          <wp:extent cx="485775" cy="495300"/>
          <wp:effectExtent l="0" t="0" r="0" b="0"/>
          <wp:docPr id="1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LOnormal"/>
      <w:widowControl w:val="false"/>
      <w:numPr>
        <w:ilvl w:val="1"/>
        <w:numId w:val="1"/>
      </w:numPr>
      <w:spacing w:lineRule="auto" w:line="180" w:before="96" w:after="0"/>
      <w:ind w:left="0" w:right="-12" w:hanging="0"/>
      <w:jc w:val="center"/>
      <w:rPr/>
    </w:pPr>
    <w:r>
      <w:rPr>
        <w:rFonts w:eastAsia="Verdana" w:cs="Verdana" w:ascii="Verdana" w:hAnsi="Verdana"/>
        <w:b/>
        <w:sz w:val="16"/>
        <w:szCs w:val="16"/>
      </w:rPr>
      <w:t>MINISTÉRIO DA EDUCAÇÃO</w:t>
    </w:r>
  </w:p>
  <w:p>
    <w:pPr>
      <w:pStyle w:val="LOnormal"/>
      <w:widowControl w:val="false"/>
      <w:numPr>
        <w:ilvl w:val="1"/>
        <w:numId w:val="1"/>
      </w:numPr>
      <w:spacing w:lineRule="auto" w:line="235" w:before="1" w:after="0"/>
      <w:ind w:left="0" w:right="-12" w:hanging="0"/>
      <w:jc w:val="center"/>
      <w:rPr/>
    </w:pPr>
    <w:r>
      <w:rPr>
        <w:rFonts w:eastAsia="Verdana" w:cs="Verdana" w:ascii="Verdana" w:hAnsi="Verdana"/>
        <w:b/>
        <w:sz w:val="16"/>
        <w:szCs w:val="16"/>
      </w:rPr>
      <w:t xml:space="preserve">UNIVERSIDADE FEDERAL DA INTEGRAÇÃO LATINO-AMERICANA </w:t>
    </w:r>
  </w:p>
  <w:p>
    <w:pPr>
      <w:pStyle w:val="LOnormal"/>
      <w:widowControl w:val="false"/>
      <w:numPr>
        <w:ilvl w:val="1"/>
        <w:numId w:val="1"/>
      </w:numPr>
      <w:spacing w:lineRule="auto" w:line="235" w:before="1" w:after="0"/>
      <w:ind w:left="0" w:right="-12" w:hanging="0"/>
      <w:jc w:val="center"/>
      <w:rPr/>
    </w:pPr>
    <w:r>
      <w:rPr>
        <w:rFonts w:eastAsia="Verdana" w:cs="Verdana" w:ascii="Verdana" w:hAnsi="Verdana"/>
        <w:b/>
        <w:sz w:val="16"/>
        <w:szCs w:val="16"/>
      </w:rPr>
      <w:t>INSTITUTO LATINO-AMERICANO DE ECONOMIA, SOCIEDADE E POLÍTICA</w:t>
    </w:r>
  </w:p>
  <w:p>
    <w:pPr>
      <w:pStyle w:val="LOnormal"/>
      <w:widowControl w:val="false"/>
      <w:numPr>
        <w:ilvl w:val="1"/>
        <w:numId w:val="1"/>
      </w:numPr>
      <w:spacing w:lineRule="auto" w:line="235" w:before="1" w:after="0"/>
      <w:ind w:left="0" w:right="-12" w:hanging="0"/>
      <w:jc w:val="center"/>
      <w:rPr/>
    </w:pPr>
    <w:r>
      <w:rPr>
        <w:rFonts w:eastAsia="Verdana" w:cs="Verdana" w:ascii="Verdana" w:hAnsi="Verdana"/>
        <w:b/>
        <w:sz w:val="16"/>
        <w:szCs w:val="16"/>
      </w:rPr>
      <w:t>PROGRAMA DE PÓS-GRADUAÇÃO EM INTEGRAÇÃO CONTEMPORÂNEA DA AMÉRICA LATINA</w:t>
    </w:r>
  </w:p>
  <w:p>
    <w:pPr>
      <w:pStyle w:val="LOnormal"/>
      <w:widowControl w:val="false"/>
      <w:numPr>
        <w:ilvl w:val="1"/>
        <w:numId w:val="1"/>
      </w:numPr>
      <w:spacing w:lineRule="auto" w:line="235" w:before="1" w:after="0"/>
      <w:ind w:left="0" w:right="-12" w:hanging="0"/>
      <w:jc w:val="center"/>
      <w:rPr>
        <w:rFonts w:ascii="Verdana" w:hAnsi="Verdana" w:eastAsia="Verdana" w:cs="Verdana"/>
        <w:b/>
        <w:b/>
        <w:sz w:val="16"/>
        <w:szCs w:val="16"/>
        <w:u w:val="none"/>
      </w:rPr>
    </w:pPr>
    <w:r>
      <w:rPr>
        <w:rFonts w:eastAsia="Verdana" w:cs="Verdana" w:ascii="Verdana" w:hAnsi="Verdana"/>
        <w:b/>
        <w:sz w:val="16"/>
        <w:szCs w:val="16"/>
        <w:u w:val="non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sz w:val="18"/>
        <w:b w:val="false"/>
        <w:szCs w:val="18"/>
        <w:highlight w:val="white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es-419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es-419" w:eastAsia="ko-KR" w:bidi="ar-SA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rPr>
      <w:color w:val="000080"/>
      <w:u w:val="single"/>
    </w:rPr>
  </w:style>
  <w:style w:type="character" w:styleId="Nfaseforte" w:customStyle="1">
    <w:name w:val="Ênfase forte"/>
    <w:qFormat/>
    <w:rPr>
      <w:b/>
      <w:bCs/>
    </w:rPr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>
      <w:rFonts w:ascii="Times New Roman" w:hAnsi="Times New Roman" w:eastAsia="Arial" w:cs="Times New Roman"/>
      <w:b w:val="false"/>
      <w:bCs w:val="false"/>
      <w:sz w:val="18"/>
      <w:szCs w:val="18"/>
      <w:lang w:val="pt-PT" w:eastAsia="pt-BR"/>
    </w:rPr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Fontepargpadro1" w:customStyle="1">
    <w:name w:val="Fonte parág. padrão1"/>
    <w:qFormat/>
    <w:rPr/>
  </w:style>
  <w:style w:type="character" w:styleId="RodapChar" w:customStyle="1">
    <w:name w:val="Rodapé Char"/>
    <w:basedOn w:val="DefaultParagraphFont"/>
    <w:uiPriority w:val="99"/>
    <w:qFormat/>
    <w:rsid w:val="009c4362"/>
    <w:rPr>
      <w:sz w:val="22"/>
      <w:lang w:val="es-419"/>
    </w:rPr>
  </w:style>
  <w:style w:type="character" w:styleId="Linkdainternetvisitado">
    <w:name w:val="Link da internet visitado"/>
    <w:rPr>
      <w:color w:val="800000"/>
      <w:u w:val="single"/>
      <w:lang w:val="zxx" w:eastAsia="zxx" w:bidi="zxx"/>
    </w:rPr>
  </w:style>
  <w:style w:type="paragraph" w:styleId="Ttulo">
    <w:name w:val="Título"/>
    <w:basedOn w:val="LO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LOnormal"/>
    <w:qFormat/>
    <w:pPr>
      <w:suppressLineNumbers/>
    </w:pPr>
    <w:rPr>
      <w:rFonts w:cs="Lohit Devanagari"/>
    </w:rPr>
  </w:style>
  <w:style w:type="paragraph" w:styleId="Normal1" w:default="1">
    <w:name w:val="LO-normal1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es-419" w:eastAsia="zh-CN" w:bidi="hi-IN"/>
    </w:rPr>
  </w:style>
  <w:style w:type="paragraph" w:styleId="Ttulododocumento">
    <w:name w:val="Title"/>
    <w:basedOn w:val="LO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LOnormal" w:default="1">
    <w:name w:val="LO-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es-419" w:eastAsia="zh-CN" w:bidi="hi-IN"/>
    </w:rPr>
  </w:style>
  <w:style w:type="paragraph" w:styleId="Caption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ListParagraph">
    <w:name w:val="List Paragraph"/>
    <w:basedOn w:val="LOnormal"/>
    <w:uiPriority w:val="34"/>
    <w:qFormat/>
    <w:rsid w:val="00b75f59"/>
    <w:pPr>
      <w:spacing w:before="0" w:after="160"/>
      <w:ind w:left="720" w:hanging="0"/>
      <w:contextualSpacing/>
    </w:pPr>
    <w:rPr/>
  </w:style>
  <w:style w:type="paragraph" w:styleId="CabealhoeRodap" w:customStyle="1">
    <w:name w:val="Cabeçalho e Rodapé"/>
    <w:basedOn w:val="LOnormal"/>
    <w:qFormat/>
    <w:pPr>
      <w:suppressLineNumbers/>
      <w:tabs>
        <w:tab w:val="clear" w:pos="720"/>
        <w:tab w:val="center" w:pos="4606" w:leader="none"/>
        <w:tab w:val="right" w:pos="9212" w:leader="none"/>
      </w:tabs>
    </w:pPr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LOnormal"/>
    <w:link w:val="RodapChar"/>
    <w:uiPriority w:val="99"/>
    <w:unhideWhenUsed/>
    <w:rsid w:val="009c4362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ontedodatabela">
    <w:name w:val="Conteúdo da tabela"/>
    <w:basedOn w:val="LOnormal"/>
    <w:qFormat/>
    <w:pPr>
      <w:suppressLineNumbers/>
    </w:pPr>
    <w:rPr/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numbering" w:styleId="WW8Num3" w:customStyle="1">
    <w:name w:val="WW8Num3"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2c199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iabnuutu0ndU6pChKIZ8aWkbYfg==">CgMxLjA4AHIhMUZzcW5pMzJoSTk2Z256T1R0b2FyNjU1TjZRQlNoYWRf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LibreOffice_Vanilla/7.0.4.2$MacOSX_X86_64 LibreOffice_project/86854cc6f33e285facadff0644b2db752e193d8c</Application>
  <AppVersion>15.0000</AppVersion>
  <Pages>1</Pages>
  <Words>129</Words>
  <Characters>905</Characters>
  <CharactersWithSpaces>1183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2021-07-27T18:35:00Z</dcterms:created>
  <dc:creator>Renata Peixoto de Oliveira</dc:creator>
  <dc:description/>
  <dc:language>pt-BR</dc:language>
  <cp:lastModifiedBy/>
  <dcterms:modified xsi:type="dcterms:W3CDTF">2024-09-03T11:40:27Z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lpwstr>false</vt:lpwstr>
  </property>
  <property fmtid="{D5CDD505-2E9C-101B-9397-08002B2CF9AE}" pid="3" name="LinksUpToDate">
    <vt:lpwstr>false</vt:lpwstr>
  </property>
  <property fmtid="{D5CDD505-2E9C-101B-9397-08002B2CF9AE}" pid="4" name="ScaleCrop">
    <vt:lpwstr>false</vt:lpwstr>
  </property>
  <property fmtid="{D5CDD505-2E9C-101B-9397-08002B2CF9AE}" pid="5" name="ShareDoc">
    <vt:lpwstr>false</vt:lpwstr>
  </property>
</Properties>
</file>