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9EB0" w14:textId="77777777" w:rsidR="00655B06" w:rsidRDefault="00655B06" w:rsidP="00655B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2EA026" w14:textId="77777777" w:rsidR="00655B06" w:rsidRDefault="00655B06" w:rsidP="00655B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3829985" w14:textId="77777777" w:rsidR="00655B06" w:rsidRDefault="00655B06" w:rsidP="00655B0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7448871D" w14:textId="77777777" w:rsidR="00655B06" w:rsidRDefault="00655B06" w:rsidP="00655B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1D7450DC" w14:textId="77777777" w:rsidR="00655B06" w:rsidRDefault="00655B06" w:rsidP="00655B06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Quadro de docentes com oferta de vagas</w:t>
      </w:r>
    </w:p>
    <w:p w14:paraId="124EBC00" w14:textId="77777777" w:rsidR="00655B06" w:rsidRDefault="00655B06" w:rsidP="00655B06">
      <w:pPr>
        <w:spacing w:after="0"/>
        <w:rPr>
          <w:rFonts w:ascii="Arial" w:eastAsia="Arial" w:hAnsi="Arial" w:cs="Arial"/>
        </w:rPr>
      </w:pPr>
    </w:p>
    <w:p w14:paraId="174D4D16" w14:textId="77777777" w:rsidR="00655B06" w:rsidRDefault="00655B06" w:rsidP="00655B06">
      <w:pPr>
        <w:spacing w:after="0"/>
        <w:rPr>
          <w:rFonts w:ascii="Arial" w:eastAsia="Arial" w:hAnsi="Arial" w:cs="Arial"/>
        </w:rPr>
      </w:pPr>
    </w:p>
    <w:p w14:paraId="0B93164B" w14:textId="77777777" w:rsidR="00655B06" w:rsidRDefault="00655B06" w:rsidP="00655B06">
      <w:pPr>
        <w:spacing w:after="0"/>
        <w:rPr>
          <w:rFonts w:ascii="Arial" w:eastAsia="Arial" w:hAnsi="Arial" w:cs="Arial"/>
        </w:rPr>
      </w:pPr>
    </w:p>
    <w:p w14:paraId="24CAF1CC" w14:textId="77777777" w:rsidR="00655B06" w:rsidRPr="00125209" w:rsidRDefault="00655B06" w:rsidP="00655B06">
      <w:pPr>
        <w:pStyle w:val="Ttulo3"/>
        <w:spacing w:line="240" w:lineRule="auto"/>
        <w:rPr>
          <w:rFonts w:ascii="Arial" w:hAnsi="Arial" w:cs="Arial"/>
        </w:rPr>
      </w:pPr>
      <w:bookmarkStart w:id="0" w:name="_1fob9te" w:colFirst="0" w:colLast="0"/>
      <w:bookmarkEnd w:id="0"/>
      <w:r w:rsidRPr="00125209">
        <w:rPr>
          <w:rFonts w:ascii="Arial" w:hAnsi="Arial" w:cs="Arial"/>
          <w:color w:val="231F20"/>
        </w:rPr>
        <w:t>Linha de pesquisa:</w:t>
      </w:r>
      <w:r w:rsidRPr="00125209">
        <w:rPr>
          <w:rFonts w:ascii="Arial" w:hAnsi="Arial" w:cs="Arial"/>
        </w:rPr>
        <w:t xml:space="preserve"> </w:t>
      </w:r>
      <w:r w:rsidRPr="00125209">
        <w:rPr>
          <w:rFonts w:ascii="Arial" w:hAnsi="Arial" w:cs="Arial"/>
          <w:color w:val="231F20"/>
        </w:rPr>
        <w:t>Movimentos Sociais, Fluxos Culturais e Identidades</w:t>
      </w:r>
    </w:p>
    <w:p w14:paraId="18AADB94" w14:textId="77777777" w:rsidR="00655B06" w:rsidRPr="00CB416A" w:rsidRDefault="00655B06" w:rsidP="00655B06">
      <w:pPr>
        <w:pStyle w:val="LO-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65" w:type="dxa"/>
        <w:tblInd w:w="-57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655B06" w:rsidRPr="00CB416A" w14:paraId="6B7020EF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686A4" w14:textId="77777777" w:rsidR="00655B06" w:rsidRPr="00CB416A" w:rsidRDefault="00655B06" w:rsidP="00D849BF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84588" w14:textId="77777777" w:rsidR="00655B06" w:rsidRPr="00CB416A" w:rsidRDefault="00655B06" w:rsidP="00D849BF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b/>
                <w:sz w:val="24"/>
                <w:szCs w:val="24"/>
              </w:rPr>
              <w:t>Área de investigação/interesses</w:t>
            </w:r>
          </w:p>
        </w:tc>
      </w:tr>
      <w:tr w:rsidR="00655B06" w:rsidRPr="00CB416A" w14:paraId="57EA4CA6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694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50D889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Alexandre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Camera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Varella </w:t>
            </w:r>
          </w:p>
          <w:p w14:paraId="048FDBA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A3D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3FBF6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Representações e discursos, transformações culturais e identitárias, políticas sociais e relações de poder no mundo ameríndio e na invasão ibérica. Atualmente, priorizo o estudo dos psicodélicos e outras drogas na história antiga e moderna dos indígenas. Oriento temas como religiosidade e evangelização, enfermidade, medicina e alimentação, visões da natureza do Novo Mundo e do índio colonial em noções como barbárie, idolatria e mundo selvagem (séculos XVI a XVIII). Considero projetos sobre povos e raças nas noções do Iluminismo e na formação dos estados-nacionais latino-americanos no século XIX até início do século XX.</w:t>
            </w:r>
          </w:p>
          <w:p w14:paraId="539ED11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C9720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5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http://lattes.cnpq.br/9739646624625915</w:t>
              </w:r>
            </w:hyperlink>
          </w:p>
          <w:p w14:paraId="612808E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1219A6EF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6820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267C1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Clovis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Antonio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Brighenti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C6AF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r w:rsidRPr="00CB416A">
              <w:rPr>
                <w:rFonts w:ascii="Arial" w:hAnsi="Arial" w:cs="Arial"/>
              </w:rPr>
              <w:t xml:space="preserve">História Indígena e </w:t>
            </w:r>
            <w:proofErr w:type="spellStart"/>
            <w:r w:rsidRPr="00CB416A">
              <w:rPr>
                <w:rFonts w:ascii="Arial" w:hAnsi="Arial" w:cs="Arial"/>
              </w:rPr>
              <w:t>Etno</w:t>
            </w:r>
            <w:proofErr w:type="spellEnd"/>
            <w:r w:rsidRPr="00CB416A">
              <w:rPr>
                <w:rFonts w:ascii="Arial" w:hAnsi="Arial" w:cs="Arial"/>
              </w:rPr>
              <w:t xml:space="preserve">-história; políticas públicas em educação escolar indígena; Temas relacionados às políticas indigenistas e indígenas, os territórios e as territorialidades; Independências e Estados nacionais na América Latina com debates acerca da emergência dos Estado plurinacionais; fronteiras e povos transfronteiriços; memórias e oralidades; movimento indígena latino-americano; mitologias e pensamento indígena; história ambiental; movimentos de gênero no universo indígena; debates contemporâneas do pensamento </w:t>
            </w:r>
            <w:proofErr w:type="spellStart"/>
            <w:r w:rsidRPr="00CB416A">
              <w:rPr>
                <w:rFonts w:ascii="Arial" w:hAnsi="Arial" w:cs="Arial"/>
              </w:rPr>
              <w:t>decolonial</w:t>
            </w:r>
            <w:proofErr w:type="spellEnd"/>
            <w:r w:rsidRPr="00CB416A">
              <w:rPr>
                <w:rFonts w:ascii="Arial" w:hAnsi="Arial" w:cs="Arial"/>
              </w:rPr>
              <w:t xml:space="preserve"> e bem viver.</w:t>
            </w:r>
          </w:p>
          <w:p w14:paraId="223D02FD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r w:rsidRPr="00CB416A">
              <w:rPr>
                <w:rFonts w:ascii="Arial" w:hAnsi="Arial" w:cs="Arial"/>
              </w:rPr>
              <w:lastRenderedPageBreak/>
              <w:t> </w:t>
            </w:r>
          </w:p>
          <w:p w14:paraId="19A86E77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hyperlink r:id="rId6" w:tgtFrame="_blank" w:history="1">
              <w:r w:rsidRPr="00CB416A">
                <w:rPr>
                  <w:rStyle w:val="Hyperlink"/>
                  <w:rFonts w:ascii="Arial" w:hAnsi="Arial" w:cs="Arial"/>
                  <w:shd w:val="clear" w:color="auto" w:fill="FFFFFF"/>
                </w:rPr>
                <w:t>http://lattes.cnpq.br/7972713627348895</w:t>
              </w:r>
            </w:hyperlink>
          </w:p>
          <w:p w14:paraId="6DA29AC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4A40DE42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C70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52790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Endrica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Geraldo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78B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F680B0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História Social do Trabalho; Trabalhadores e lutas por direitos; Migrações internacionais e Movimentos Sociais ao longo do século XX; Ditaduras militares; Período Vargas; Nacionalismo.</w:t>
            </w:r>
          </w:p>
          <w:p w14:paraId="49B3C93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3AFE54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http://lattes.cnpq.br/8103485695321579</w:t>
              </w:r>
            </w:hyperlink>
          </w:p>
          <w:p w14:paraId="1F3B8A99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724AF178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592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B8ECF7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Evander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Ruthieri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Saturno da Silva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7C80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1FF9E5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História da África; Estudos Africanos e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Afrodiaspóricos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>; História e Literatura; História Política (com ênfase nas temáticas dos imaginários, sensibilidades e paixões políticas); História Social da Cultura.</w:t>
            </w:r>
          </w:p>
          <w:p w14:paraId="36C26CE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D9BCC7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http://lattes.cnpq.br/1809837136738718</w:t>
              </w:r>
            </w:hyperlink>
          </w:p>
          <w:p w14:paraId="4B2C01B9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7520847D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6B9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11BE4A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Mirian Santos Ribeiro de Oliveira</w:t>
            </w:r>
          </w:p>
          <w:p w14:paraId="45BE1F8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826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10478A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r w:rsidRPr="00CB416A">
              <w:rPr>
                <w:rFonts w:ascii="Arial" w:hAnsi="Arial" w:cs="Arial"/>
              </w:rPr>
              <w:t xml:space="preserve">História da Ásia; Migrações asiáticas à América Latina; Fluxos de pessoas e ideias entre a América Latina e Ásia; História Ambiental, com foco em perspectivas teóricas e metodológicas originárias no Sul da Ásia. </w:t>
            </w:r>
          </w:p>
          <w:p w14:paraId="279553B9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r w:rsidRPr="00CB416A">
              <w:rPr>
                <w:rFonts w:ascii="Arial" w:hAnsi="Arial" w:cs="Arial"/>
              </w:rPr>
              <w:t> </w:t>
            </w:r>
          </w:p>
          <w:p w14:paraId="26B9AAD6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hyperlink r:id="rId9" w:tgtFrame="_blank" w:history="1">
              <w:r w:rsidRPr="00CB416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http://lattes.cnpq.br/0857293600153232</w:t>
              </w:r>
            </w:hyperlink>
          </w:p>
          <w:p w14:paraId="3BDBAA49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434D6C93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A4A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53EAA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Faustinoni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Bonciani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3301D40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DDD2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  <w:jc w:val="both"/>
            </w:pPr>
            <w:r w:rsidRPr="00CB416A">
              <w:rPr>
                <w:rFonts w:ascii="Arial" w:hAnsi="Arial" w:cs="Arial"/>
                <w:shd w:val="clear" w:color="auto" w:fill="FFFFFF"/>
              </w:rPr>
              <w:t xml:space="preserve">Oriento trabalhos dedicados à história colonial europeia: as tópicas teológico-jurídicas de legitimação e as experiências de terror e violência no processo de invasão, expropriação e exploração dos territórios, corpos e almas afro-latinas e ameríndias. O Ocidente se funda no Atlântico, na complementaridade entre o tráfico de escravizados africanos e a invasão colonial das Américas, me interessa observar esse processo nas três margens. Entendo a colonização como processo de longuíssima duração, que se reconfigura a partir do século XIX com a formação dos estados nacionais, do desenvolvimento do capitalismo e de uma nova ordem global. Mas, o princípio da alienação dos territórios, das pessoas e das histórias afro-latinas e ameríndias continua operante, assim como o genocídio. Sou coordenador do projeto </w:t>
            </w:r>
            <w:r w:rsidRPr="00CB416A">
              <w:rPr>
                <w:rStyle w:val="nfase"/>
                <w:rFonts w:ascii="Arial" w:hAnsi="Arial" w:cs="Arial"/>
                <w:shd w:val="clear" w:color="auto" w:fill="FFFFFF"/>
              </w:rPr>
              <w:t>Favelas.br</w:t>
            </w:r>
            <w:r w:rsidRPr="00CB416A">
              <w:rPr>
                <w:rFonts w:ascii="Arial" w:hAnsi="Arial" w:cs="Arial"/>
                <w:shd w:val="clear" w:color="auto" w:fill="FFFFFF"/>
              </w:rPr>
              <w:t>, que cria, com as comunidades, arquivos digitais de favelas brasileiras, e envolve uma rede social de pesquisa e inovação. Me interesso pelos contradiscursos, resistências e outras cosmogonias. História ameríndia, história de territórios negros, história política e social de resistências e (</w:t>
            </w:r>
            <w:proofErr w:type="spellStart"/>
            <w:r w:rsidRPr="00CB416A">
              <w:rPr>
                <w:rFonts w:ascii="Arial" w:hAnsi="Arial" w:cs="Arial"/>
                <w:shd w:val="clear" w:color="auto" w:fill="FFFFFF"/>
              </w:rPr>
              <w:t>re</w:t>
            </w:r>
            <w:proofErr w:type="spellEnd"/>
            <w:r w:rsidRPr="00CB416A">
              <w:rPr>
                <w:rFonts w:ascii="Arial" w:hAnsi="Arial" w:cs="Arial"/>
                <w:shd w:val="clear" w:color="auto" w:fill="FFFFFF"/>
              </w:rPr>
              <w:t>)existências.</w:t>
            </w:r>
          </w:p>
          <w:p w14:paraId="35BABF18" w14:textId="77777777" w:rsidR="00655B06" w:rsidRPr="00CB416A" w:rsidRDefault="00655B06" w:rsidP="00D849BF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14:paraId="5841D495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</w:pPr>
            <w:hyperlink r:id="rId10" w:tgtFrame="_blank" w:history="1">
              <w:r w:rsidRPr="00CB416A">
                <w:rPr>
                  <w:rStyle w:val="Hyperlink"/>
                  <w:rFonts w:ascii="Arial" w:hAnsi="Arial" w:cs="Arial"/>
                  <w:shd w:val="clear" w:color="auto" w:fill="FFFFFF"/>
                </w:rPr>
                <w:t>http://lattes.cnpq.br/0978185699282554</w:t>
              </w:r>
            </w:hyperlink>
          </w:p>
          <w:p w14:paraId="7085424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7C0F8AB9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0CC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3541A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Tiago Bonato</w:t>
            </w:r>
          </w:p>
          <w:p w14:paraId="3424489C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513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F20B23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  <w:jc w:val="both"/>
            </w:pPr>
            <w:r w:rsidRPr="00CB416A">
              <w:rPr>
                <w:rFonts w:ascii="Arial" w:hAnsi="Arial" w:cs="Arial"/>
                <w:shd w:val="clear" w:color="auto" w:fill="FFFFFF"/>
              </w:rPr>
              <w:t xml:space="preserve">Temas de pesquisa que tratem do período colonial da história da América, notadamente as relações entre os impérios ibéricos e as populações indígenas nos territórios americanos. Ênfase nas temáticas que tratem da ocupação e das diferentes formas de territorialização dos espaços, principalmente nas áreas de fronteira – história e fronteira, história social da fronteira – a partir de diferentes caminhos: resistências indígenas à invasão e ocupação europeia – sejam grandes levantes ou resistências cotidianas; temáticas que envolvem a história da ciência e colonização, expedições, relatos e conhecimento geográfico; mapeamento e história da cartografia. A partir do trânsito nesse universo dos mundos coloniais ibéricos, também oriento trabalhos que tratem de diferentes espaços colonizados por portugueses e espanhóis ao redor do globo durante a primeira modernidade. </w:t>
            </w:r>
          </w:p>
          <w:p w14:paraId="4EA2100F" w14:textId="77777777" w:rsidR="00655B06" w:rsidRPr="00CB416A" w:rsidRDefault="00655B06" w:rsidP="00D849BF">
            <w:pPr>
              <w:pStyle w:val="NormalWeb"/>
              <w:spacing w:before="0" w:beforeAutospacing="0" w:after="0" w:afterAutospacing="0"/>
              <w:jc w:val="both"/>
            </w:pPr>
          </w:p>
          <w:p w14:paraId="3A4F0131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ED844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http://lattes.cnpq.br/3135466656519345</w:t>
              </w:r>
            </w:hyperlink>
          </w:p>
          <w:p w14:paraId="49F94D19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49E8D1" w14:textId="77777777" w:rsidR="00655B06" w:rsidRPr="00CB416A" w:rsidRDefault="00655B06" w:rsidP="00655B06">
      <w:pPr>
        <w:pStyle w:val="LO-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75A5D1" w14:textId="77777777" w:rsidR="00655B06" w:rsidRPr="00CB416A" w:rsidRDefault="00655B06" w:rsidP="00655B06">
      <w:pPr>
        <w:pStyle w:val="LO-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672190" w14:textId="77777777" w:rsidR="00655B06" w:rsidRPr="0055301B" w:rsidRDefault="00655B06" w:rsidP="00655B06">
      <w:pPr>
        <w:pStyle w:val="Ttulo3"/>
        <w:spacing w:line="240" w:lineRule="auto"/>
        <w:rPr>
          <w:rFonts w:ascii="Arial" w:hAnsi="Arial" w:cs="Arial"/>
        </w:rPr>
      </w:pPr>
      <w:r w:rsidRPr="0055301B">
        <w:rPr>
          <w:rFonts w:ascii="Arial" w:hAnsi="Arial" w:cs="Arial"/>
        </w:rPr>
        <w:t>Linha de pesquisa: Modernidades, Instituições e Linguagens</w:t>
      </w:r>
    </w:p>
    <w:p w14:paraId="607F5499" w14:textId="77777777" w:rsidR="00655B06" w:rsidRPr="00CB416A" w:rsidRDefault="00655B06" w:rsidP="00655B06">
      <w:pPr>
        <w:pStyle w:val="LO-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65" w:type="dxa"/>
        <w:tblInd w:w="-57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655B06" w:rsidRPr="00CB416A" w14:paraId="08CB7E55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D4FC5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49F86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b/>
                <w:sz w:val="24"/>
                <w:szCs w:val="24"/>
              </w:rPr>
              <w:t>Área de investigação/interesse</w:t>
            </w:r>
          </w:p>
        </w:tc>
      </w:tr>
      <w:tr w:rsidR="00655B06" w:rsidRPr="00CB416A" w14:paraId="384626A4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4079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482145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Ciacchi</w:t>
            </w:r>
            <w:proofErr w:type="spellEnd"/>
          </w:p>
          <w:p w14:paraId="27314091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C5C1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5D5719" w14:textId="77777777" w:rsidR="00655B06" w:rsidRPr="00CB416A" w:rsidRDefault="00655B06" w:rsidP="00D849BF">
            <w:pPr>
              <w:pStyle w:val="LO-normal"/>
              <w:widowControl w:val="0"/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Desenvolvo pesquisas – e oriento dissertações – que abordam trajetórias de intelectuais, artistas e cientistas e de instituições científicas e culturais (museus, institutos, círculos, associações, academias, universidades etc.), tanto no Brasil como no resto da América Latina, com ênfase (mas não exclusivamente) nos séculos XIX e XX. Minha colocação no campo da História Intelectual e das Ideias também me leva ao interesse por trânsitos internacionais, relações científicas e estéticas entre pessoas e/ou instituições de países diferentes. Também oriento trabalhos relacionados à história da arte, da literatura e nos campos da cultura popular e do patrimônio material e imaterial, em perspectiva historiográfica.</w:t>
            </w:r>
          </w:p>
          <w:p w14:paraId="2FE3600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E8CA3C" w14:textId="77777777" w:rsidR="00655B06" w:rsidRPr="00CB416A" w:rsidRDefault="00655B06" w:rsidP="00D849BF">
            <w:pPr>
              <w:pStyle w:val="LO-normal"/>
              <w:widowControl w:val="0"/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http://lattes.cnpq.br/5766742175525561</w:t>
              </w:r>
            </w:hyperlink>
          </w:p>
          <w:p w14:paraId="3DA32EC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1912FE1C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2AB5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844662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Hernan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Venegas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Marcelo</w:t>
            </w:r>
          </w:p>
          <w:p w14:paraId="2B8CF55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FF5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CACA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Modernidades; Revoluções Hispânicas; Revoluções Atlânticas; História do Ensino de História.</w:t>
            </w:r>
            <w:r w:rsidRPr="00CB416A">
              <w:t xml:space="preserve"> </w:t>
            </w:r>
            <w:r w:rsidRPr="00CB416A">
              <w:rPr>
                <w:rFonts w:ascii="Arial" w:eastAsia="Arial" w:hAnsi="Arial" w:cs="Arial"/>
                <w:sz w:val="24"/>
                <w:szCs w:val="24"/>
              </w:rPr>
              <w:t>Ensino de história e as abordagens curriculares sobre a Europa na região da Tríplice Fronteira (Misiones, Argentina; Alto Paraná, Paraguai e Paraná, Brasil) e em outros países da América Latina e Caribe; História e memória do patrimônio e do turismo na região da Tríplice Fronteira e de outros países latino-americanos e caribenhos</w:t>
            </w:r>
          </w:p>
          <w:p w14:paraId="33089321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013A9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http://lattes.cnpq.br/1817971082555902</w:t>
              </w:r>
            </w:hyperlink>
          </w:p>
          <w:p w14:paraId="2932B33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4044341B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2E9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266BE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Paulo Renato da Silva </w:t>
            </w:r>
          </w:p>
          <w:p w14:paraId="1F0781F3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FDB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E38A9C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Relações Políticas e Culturais Paraguai-Brasil-Argentina; História de Foz do Iguaçu e região (incluindo a fronteira trinacional); Populismos na América Latina; Ditaduras militares; História Cultural.</w:t>
            </w:r>
          </w:p>
          <w:p w14:paraId="7049772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6E314C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http://lattes.cnpq.br/8338759442804931</w:t>
              </w:r>
            </w:hyperlink>
          </w:p>
          <w:p w14:paraId="176607C1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377838C9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C41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63008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Pedro Afonso Crist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B416A">
              <w:rPr>
                <w:rFonts w:ascii="Arial" w:eastAsia="Arial" w:hAnsi="Arial" w:cs="Arial"/>
                <w:sz w:val="24"/>
                <w:szCs w:val="24"/>
              </w:rPr>
              <w:t>vão dos Santos </w:t>
            </w:r>
          </w:p>
          <w:p w14:paraId="2A18D24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ACD7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1B77E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História das Ideias; História da Historiografia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(estudos sobre historiadores e/ou obras de história)</w:t>
            </w:r>
            <w:r w:rsidRPr="00CB416A">
              <w:rPr>
                <w:rFonts w:ascii="Arial" w:eastAsia="Arial" w:hAnsi="Arial" w:cs="Arial"/>
                <w:sz w:val="24"/>
                <w:szCs w:val="24"/>
              </w:rPr>
              <w:t>; Teoria da História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(concepções de História; teorias sobre o conhecimento histórico; Arquivos e escrita da história)</w:t>
            </w:r>
            <w:r w:rsidRPr="00CB416A">
              <w:rPr>
                <w:rFonts w:ascii="Arial" w:eastAsia="Arial" w:hAnsi="Arial" w:cs="Arial"/>
                <w:sz w:val="24"/>
                <w:szCs w:val="24"/>
              </w:rPr>
              <w:t>; História Cultural da América Latina no século XIX.</w:t>
            </w:r>
          </w:p>
          <w:p w14:paraId="58D4349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F30E0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http://lattes.cnpq.br/6488323124417148</w:t>
              </w:r>
            </w:hyperlink>
          </w:p>
          <w:p w14:paraId="0A6DF5B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50B9D330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3F8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BDD777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Rosangela de Jesus Silva</w:t>
            </w:r>
          </w:p>
          <w:p w14:paraId="03FFE8DE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5136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593FCF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>Imprensa Ilustrada; História e imagem; Cultura Visual; História Cultural; Identidades e artes visuais.</w:t>
            </w:r>
          </w:p>
          <w:p w14:paraId="4CF1D512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87EA87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http://lattes.cnpq.br/7168736233931232</w:t>
              </w:r>
            </w:hyperlink>
          </w:p>
          <w:p w14:paraId="1D3D38D4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06" w:rsidRPr="00CB416A" w14:paraId="25B26443" w14:textId="77777777" w:rsidTr="00D849B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BECB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8F29D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Tereza Maria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Spyer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 Dulci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055C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4880D9" w14:textId="77777777" w:rsidR="00655B06" w:rsidRPr="00CB416A" w:rsidRDefault="00655B06" w:rsidP="00D849BF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B416A">
              <w:rPr>
                <w:rFonts w:ascii="Arial" w:eastAsia="Arial" w:hAnsi="Arial" w:cs="Arial"/>
                <w:sz w:val="24"/>
                <w:szCs w:val="24"/>
              </w:rPr>
              <w:t xml:space="preserve">História Cultural; História do Tempo Presente; História da América; História da América Latina; História dos Estados Unidos; Giro </w:t>
            </w:r>
            <w:proofErr w:type="spellStart"/>
            <w:r w:rsidRPr="00CB416A">
              <w:rPr>
                <w:rFonts w:ascii="Arial" w:eastAsia="Arial" w:hAnsi="Arial" w:cs="Arial"/>
                <w:sz w:val="24"/>
                <w:szCs w:val="24"/>
              </w:rPr>
              <w:t>Decolonial</w:t>
            </w:r>
            <w:proofErr w:type="spellEnd"/>
            <w:r w:rsidRPr="00CB416A">
              <w:rPr>
                <w:rFonts w:ascii="Arial" w:eastAsia="Arial" w:hAnsi="Arial" w:cs="Arial"/>
                <w:sz w:val="24"/>
                <w:szCs w:val="24"/>
              </w:rPr>
              <w:t>; Feminismos Latino-Americanos e Caribenhos; Produção Audiovisual na e sobre a América Latina e o Caribe; Relações entre História, Memória e Representações Audiovisuais; Políticas da Imagem: História e Cultura Visual.</w:t>
            </w:r>
          </w:p>
          <w:p w14:paraId="7083EA48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BFCA1D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Pr="00CB416A">
                <w:rPr>
                  <w:rFonts w:ascii="Arial" w:eastAsia="Arial" w:hAnsi="Arial" w:cs="Arial"/>
                  <w:sz w:val="24"/>
                  <w:szCs w:val="24"/>
                </w:rPr>
                <w:t>http://lattes.cnpq.br/3991418591681661</w:t>
              </w:r>
            </w:hyperlink>
          </w:p>
          <w:p w14:paraId="4BB97B0C" w14:textId="77777777" w:rsidR="00655B06" w:rsidRPr="00CB416A" w:rsidRDefault="00655B06" w:rsidP="00D849BF">
            <w:pPr>
              <w:pStyle w:val="LO-normal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BD1D34" w14:textId="77777777" w:rsidR="00655B06" w:rsidRDefault="00655B06" w:rsidP="00655B06">
      <w:pPr>
        <w:pStyle w:val="LO-normal"/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192CB65B" w14:textId="5D25274B" w:rsidR="00655B06" w:rsidRPr="00655B06" w:rsidRDefault="00655B06" w:rsidP="00655B06"/>
    <w:sectPr w:rsidR="00655B06" w:rsidRPr="00655B06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3BC4" w14:textId="77777777" w:rsidR="00000000" w:rsidRDefault="00000000">
    <w:pPr>
      <w:shd w:val="clear" w:color="auto" w:fill="FFFFFF"/>
      <w:spacing w:after="200" w:line="276" w:lineRule="auto"/>
      <w:jc w:val="center"/>
    </w:pPr>
    <w:bookmarkStart w:id="1" w:name="_3znysh7" w:colFirst="0" w:colLast="0"/>
    <w:bookmarkEnd w:id="1"/>
    <w:r>
      <w:rPr>
        <w:rFonts w:ascii="Arial" w:eastAsia="Arial" w:hAnsi="Arial" w:cs="Arial"/>
        <w:color w:val="7F7F7F"/>
        <w:sz w:val="16"/>
        <w:szCs w:val="16"/>
      </w:rPr>
      <w:t>Instituto Latino-Americano de Arte, Cultura e História (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Ilaach</w:t>
    </w:r>
    <w:proofErr w:type="spellEnd"/>
    <w:r>
      <w:rPr>
        <w:rFonts w:ascii="Arial" w:eastAsia="Arial" w:hAnsi="Arial" w:cs="Arial"/>
        <w:color w:val="7F7F7F"/>
        <w:sz w:val="16"/>
        <w:szCs w:val="16"/>
      </w:rPr>
      <w:t>)</w:t>
    </w:r>
    <w:r>
      <w:rPr>
        <w:rFonts w:ascii="Arial" w:eastAsia="Arial" w:hAnsi="Arial" w:cs="Arial"/>
        <w:color w:val="7F7F7F"/>
        <w:sz w:val="16"/>
        <w:szCs w:val="16"/>
      </w:rPr>
      <w:br/>
      <w:t>Programa de Pós-Graduação em História (PPGHIS)</w:t>
    </w:r>
    <w:r>
      <w:rPr>
        <w:rFonts w:ascii="Arial" w:eastAsia="Arial" w:hAnsi="Arial" w:cs="Arial"/>
        <w:color w:val="7F7F7F"/>
        <w:sz w:val="16"/>
        <w:szCs w:val="16"/>
      </w:rPr>
      <w:br/>
    </w:r>
    <w:proofErr w:type="spellStart"/>
    <w:r>
      <w:rPr>
        <w:rFonts w:ascii="Arial" w:eastAsia="Arial" w:hAnsi="Arial" w:cs="Arial"/>
        <w:color w:val="7F7F7F"/>
        <w:sz w:val="16"/>
        <w:szCs w:val="16"/>
      </w:rPr>
      <w:t>Av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Tarquínio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Joslin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dos Santos, 1000 - Jardim Universitário I - Foz do Iguaçu - PR -  CEP 85870-650</w:t>
    </w:r>
    <w:r>
      <w:rPr>
        <w:rFonts w:ascii="Arial" w:eastAsia="Arial" w:hAnsi="Arial" w:cs="Arial"/>
        <w:color w:val="7F7F7F"/>
        <w:sz w:val="16"/>
        <w:szCs w:val="16"/>
      </w:rPr>
      <w:br/>
      <w:t xml:space="preserve">Fone: +55 (45) 3529-2759 </w:t>
    </w:r>
    <w:hyperlink r:id="rId1">
      <w:r>
        <w:rPr>
          <w:rFonts w:ascii="Arial" w:eastAsia="Arial" w:hAnsi="Arial" w:cs="Arial"/>
          <w:color w:val="7F7F7F"/>
          <w:sz w:val="16"/>
          <w:szCs w:val="16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866C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605"/>
      <w:gridCol w:w="1439"/>
      <w:gridCol w:w="4582"/>
      <w:gridCol w:w="714"/>
      <w:gridCol w:w="1288"/>
    </w:tblGrid>
    <w:tr w:rsidR="00CE4BC1" w14:paraId="2F2B0304" w14:textId="77777777">
      <w:tc>
        <w:tcPr>
          <w:tcW w:w="1605" w:type="dxa"/>
          <w:shd w:val="clear" w:color="auto" w:fill="auto"/>
        </w:tcPr>
        <w:p w14:paraId="1C17AC5C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</w:rPr>
            <w:drawing>
              <wp:inline distT="0" distB="0" distL="0" distR="0" wp14:anchorId="4BAB10CC" wp14:editId="7CB02DEF">
                <wp:extent cx="914400" cy="53352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33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shd w:val="clear" w:color="auto" w:fill="auto"/>
        </w:tcPr>
        <w:p w14:paraId="533C1811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eastAsia="Arial Black" w:hAnsi="Arial Black" w:cs="Arial Black"/>
              <w:color w:val="4A206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color w:val="4A206A"/>
              <w:sz w:val="24"/>
              <w:szCs w:val="24"/>
            </w:rPr>
            <w:t>PPGHIS</w:t>
          </w:r>
        </w:p>
        <w:p w14:paraId="43742B6D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shd w:val="clear" w:color="auto" w:fill="auto"/>
        </w:tcPr>
        <w:p w14:paraId="5AB2D9F9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DDF2323" wp14:editId="4453AC30">
                <wp:extent cx="571680" cy="5716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80" cy="57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shd w:val="clear" w:color="auto" w:fill="auto"/>
        </w:tcPr>
        <w:p w14:paraId="1A611C72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1288" w:type="dxa"/>
          <w:shd w:val="clear" w:color="auto" w:fill="auto"/>
        </w:tcPr>
        <w:p w14:paraId="1A8D05FA" w14:textId="77777777" w:rsidR="00000000" w:rsidRDefault="00000000"/>
      </w:tc>
    </w:tr>
    <w:tr w:rsidR="00CE4BC1" w14:paraId="53823599" w14:textId="77777777">
      <w:tc>
        <w:tcPr>
          <w:tcW w:w="9628" w:type="dxa"/>
          <w:gridSpan w:val="5"/>
          <w:shd w:val="clear" w:color="auto" w:fill="auto"/>
        </w:tcPr>
        <w:p w14:paraId="201F76F7" w14:textId="77777777" w:rsidR="00000000" w:rsidRDefault="00000000">
          <w:pPr>
            <w:keepNext/>
            <w:keepLines/>
            <w:numPr>
              <w:ilvl w:val="1"/>
              <w:numId w:val="1"/>
            </w:numPr>
            <w:shd w:val="clear" w:color="auto" w:fill="FFFFFF"/>
            <w:tabs>
              <w:tab w:val="left" w:pos="576"/>
              <w:tab w:val="right" w:pos="9936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MINISTÉRIO DA EDUCAÇÃO</w:t>
          </w:r>
        </w:p>
        <w:p w14:paraId="72239248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DA INTEGRAÇÃO LATINO-AMERICANA</w:t>
          </w:r>
        </w:p>
        <w:p w14:paraId="59AFC8F8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LATINO-AMERICANO DE ARTE, CULTURA E HISTÓRIA</w:t>
          </w:r>
        </w:p>
        <w:p w14:paraId="47BDB2D3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PROGRAMA DE PÓS-GRADUAÇÃO EM HISTÓRIA</w:t>
          </w:r>
        </w:p>
      </w:tc>
    </w:tr>
  </w:tbl>
  <w:p w14:paraId="454F0C7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25"/>
    <w:multiLevelType w:val="multilevel"/>
    <w:tmpl w:val="B5D428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49318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06"/>
    <w:rsid w:val="000428C3"/>
    <w:rsid w:val="0055443B"/>
    <w:rsid w:val="006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2E3"/>
  <w15:chartTrackingRefBased/>
  <w15:docId w15:val="{2CEEE7AC-895A-40E0-ADF7-CAE55BE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06"/>
    <w:pPr>
      <w:spacing w:after="160" w:line="259" w:lineRule="auto"/>
      <w:jc w:val="left"/>
    </w:pPr>
    <w:rPr>
      <w:rFonts w:ascii="Calibri" w:eastAsia="Calibri" w:hAnsi="Calibri" w:cs="Calibri"/>
      <w:sz w:val="2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B06"/>
    <w:pPr>
      <w:keepNext/>
      <w:keepLines/>
      <w:shd w:val="clear" w:color="auto" w:fill="FFFFFF"/>
      <w:spacing w:before="40" w:after="0" w:line="276" w:lineRule="auto"/>
      <w:outlineLvl w:val="2"/>
    </w:pPr>
    <w:rPr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5B06"/>
    <w:rPr>
      <w:rFonts w:ascii="Calibri" w:eastAsia="Calibri" w:hAnsi="Calibri" w:cs="Calibri"/>
      <w:color w:val="1F3763"/>
      <w:szCs w:val="24"/>
      <w:shd w:val="clear" w:color="auto" w:fill="FFFFFF"/>
      <w:lang w:eastAsia="pt-BR"/>
    </w:rPr>
  </w:style>
  <w:style w:type="paragraph" w:customStyle="1" w:styleId="LO-normal">
    <w:name w:val="LO-normal"/>
    <w:qFormat/>
    <w:rsid w:val="00655B06"/>
    <w:pPr>
      <w:suppressAutoHyphens/>
      <w:spacing w:after="160" w:line="259" w:lineRule="auto"/>
      <w:jc w:val="left"/>
    </w:pPr>
    <w:rPr>
      <w:rFonts w:ascii="Calibri" w:eastAsia="Calibri" w:hAnsi="Calibri" w:cs="Calibri"/>
      <w:sz w:val="22"/>
      <w:lang w:eastAsia="zh-CN" w:bidi="hi-IN"/>
    </w:rPr>
  </w:style>
  <w:style w:type="table" w:customStyle="1" w:styleId="TableNormal">
    <w:name w:val="Table Normal"/>
    <w:rsid w:val="00655B06"/>
    <w:pPr>
      <w:suppressAutoHyphens/>
      <w:spacing w:line="240" w:lineRule="auto"/>
      <w:jc w:val="left"/>
    </w:pPr>
    <w:rPr>
      <w:rFonts w:ascii="Calibri" w:eastAsia="Calibri" w:hAnsi="Calibri" w:cs="Calibri"/>
      <w:sz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55B0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55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809837136738718" TargetMode="External"/><Relationship Id="rId13" Type="http://schemas.openxmlformats.org/officeDocument/2006/relationships/hyperlink" Target="http://lattes.cnpq.br/181797108255590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ttes.cnpq.br/8103485695321579" TargetMode="External"/><Relationship Id="rId12" Type="http://schemas.openxmlformats.org/officeDocument/2006/relationships/hyperlink" Target="http://lattes.cnpq.br/5766742175525561" TargetMode="External"/><Relationship Id="rId17" Type="http://schemas.openxmlformats.org/officeDocument/2006/relationships/hyperlink" Target="http://lattes.cnpq.br/3991418591681661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71687362339312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ttes.cnpq.br/7972713627348895" TargetMode="External"/><Relationship Id="rId11" Type="http://schemas.openxmlformats.org/officeDocument/2006/relationships/hyperlink" Target="http://lattes.cnpq.br/3135466656519345" TargetMode="External"/><Relationship Id="rId5" Type="http://schemas.openxmlformats.org/officeDocument/2006/relationships/hyperlink" Target="http://lattes.cnpq.br/9739646624625915" TargetMode="External"/><Relationship Id="rId15" Type="http://schemas.openxmlformats.org/officeDocument/2006/relationships/hyperlink" Target="http://lattes.cnpq.br/6488323124417148" TargetMode="External"/><Relationship Id="rId10" Type="http://schemas.openxmlformats.org/officeDocument/2006/relationships/hyperlink" Target="http://lattes.cnpq.br/097818569928255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0857293600153232" TargetMode="External"/><Relationship Id="rId14" Type="http://schemas.openxmlformats.org/officeDocument/2006/relationships/hyperlink" Target="http://lattes.cnpq.br/83387594428049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Afonso Cristovão dos Santos</dc:creator>
  <cp:keywords/>
  <dc:description/>
  <cp:lastModifiedBy>Pedro Afonso Cristovão dos Santos</cp:lastModifiedBy>
  <cp:revision>2</cp:revision>
  <dcterms:created xsi:type="dcterms:W3CDTF">2023-08-17T14:42:00Z</dcterms:created>
  <dcterms:modified xsi:type="dcterms:W3CDTF">2023-08-17T14:44:00Z</dcterms:modified>
</cp:coreProperties>
</file>