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4.13385826771730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933450" cy="92138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1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 PRÓ-REITORIA DE GRADUAÇÃO</w:t>
      </w:r>
    </w:p>
    <w:p w:rsidR="00000000" w:rsidDel="00000000" w:rsidP="00000000" w:rsidRDefault="00000000" w:rsidRPr="00000000" w14:paraId="00000005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ANEXO III - EDITAL Nº 39/2024/PROGRAD</w:t>
      </w:r>
    </w:p>
    <w:p w:rsidR="00000000" w:rsidDel="00000000" w:rsidP="00000000" w:rsidRDefault="00000000" w:rsidRPr="00000000" w14:paraId="00000007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CARTA DE INTENÇÕES - COORDENADOR(A) DO CURSO EDUCAÇÃO INTERCULTURAL INDÍGENA (LICENCIATURA INTERCULTURAL GUARANI NO TERRITÓRIO YVY MBYTE) - PARFOR EQUIDADE UNILA</w:t>
      </w:r>
    </w:p>
    <w:p w:rsidR="00000000" w:rsidDel="00000000" w:rsidP="00000000" w:rsidRDefault="00000000" w:rsidRPr="00000000" w14:paraId="0000000A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41.73228346456688" w:right="4.133858267717301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0D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0E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0F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0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1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2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3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4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5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6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7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8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9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textotextotextotextotextotextotextotextotextotextotextotextotextotextotextotextotexto</w:t>
      </w:r>
    </w:p>
    <w:p w:rsidR="00000000" w:rsidDel="00000000" w:rsidP="00000000" w:rsidRDefault="00000000" w:rsidRPr="00000000" w14:paraId="0000001A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141.73228346456688" w:right="4.13385826771730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Foz do Iguaçu, (DIA, MÊS e ANO). </w:t>
      </w:r>
    </w:p>
    <w:p w:rsidR="00000000" w:rsidDel="00000000" w:rsidP="00000000" w:rsidRDefault="00000000" w:rsidRPr="00000000" w14:paraId="0000001E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141.73228346456688" w:right="4.133858267717301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ELETRÔNICA</w:t>
      </w:r>
    </w:p>
    <w:p w:rsidR="00000000" w:rsidDel="00000000" w:rsidP="00000000" w:rsidRDefault="00000000" w:rsidRPr="00000000" w14:paraId="00000022">
      <w:pPr>
        <w:spacing w:line="240" w:lineRule="auto"/>
        <w:ind w:left="141.73228346456688" w:right="4.133858267717301" w:firstLine="0"/>
        <w:jc w:val="right"/>
        <w:rPr/>
      </w:pPr>
      <w:r w:rsidDel="00000000" w:rsidR="00000000" w:rsidRPr="00000000">
        <w:rPr>
          <w:sz w:val="24"/>
          <w:szCs w:val="24"/>
          <w:rtl w:val="0"/>
        </w:rPr>
        <w:t xml:space="preserve">(GOV.BR ou SIPAC)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