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spacing w:before="140" w:after="0"/>
        <w:ind w:lef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3534410</wp:posOffset>
            </wp:positionH>
            <wp:positionV relativeFrom="page">
              <wp:posOffset>567690</wp:posOffset>
            </wp:positionV>
            <wp:extent cx="815340" cy="8051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color w:val="000000"/>
          <w:sz w:val="24"/>
          <w:szCs w:val="24"/>
        </w:rPr>
        <w:t>E</w:t>
      </w:r>
      <w:r>
        <w:rPr>
          <w:rFonts w:eastAsia="Calibri" w:cs="Calibri" w:ascii="Calibri" w:hAnsi="Calibri"/>
          <w:color w:val="000000"/>
          <w:sz w:val="24"/>
          <w:szCs w:val="24"/>
        </w:rPr>
        <w:t>DITAL N°</w:t>
      </w:r>
      <w:r>
        <w:rPr>
          <w:rFonts w:eastAsia="Calibri" w:cs="Calibri" w:ascii="Calibri" w:hAnsi="Calibri"/>
          <w:color w:val="172938"/>
          <w:sz w:val="24"/>
          <w:szCs w:val="24"/>
        </w:rPr>
        <w:t xml:space="preserve"> 27</w:t>
      </w:r>
      <w:r>
        <w:rPr>
          <w:rFonts w:eastAsia="Calibri" w:cs="Calibri" w:ascii="Calibri" w:hAnsi="Calibri"/>
          <w:color w:val="000000"/>
          <w:sz w:val="24"/>
          <w:szCs w:val="24"/>
        </w:rPr>
        <w:t>/2021/CEL-ILAACH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230" w:header="1133" w:top="3417" w:footer="1133" w:bottom="226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Lines/>
        <w:spacing w:lineRule="auto" w:line="240"/>
        <w:jc w:val="center"/>
        <w:rPr/>
      </w:pPr>
      <w:r>
        <w:rPr>
          <w:rFonts w:eastAsia="Calibri" w:cs="Calibri" w:ascii="Calibri" w:hAnsi="Calibri"/>
          <w:b/>
        </w:rPr>
        <w:t>ANEXO III - FORMULÁRIO PARA INTERPOSIÇÃO DE RECURSO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DADOS DO(A) REQUERENTE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 Institucional: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RECURSO</w:t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Recurso Dirigido à(ao): Comissão Eleitoral Local do Instituto Latino-Americano de Arte, Cultura e História – CEL/ILAACH.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Referente ao Edital nº: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Motivo do Recurso: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Foz do Iguaçu,__de________________ de 2021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DECISÃO DO RECURSO (Para uso da CEL-ILAACH)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) Deferido ( ) Indeferido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Motivo: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Representante da CEL/ILAACH: 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Local e data: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/>
      </w:r>
    </w:p>
    <w:sectPr>
      <w:type w:val="continuous"/>
      <w:pgSz w:w="11906" w:h="16838"/>
      <w:pgMar w:left="1701" w:right="1230" w:header="1133" w:top="3417" w:footer="1133" w:bottom="226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Avenida Tarquínio Joslin dos Santos, 1000 – Foz  do Iguaçu – PR – CEP 85870-901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>
        <w:rFonts w:eastAsia="Calibri" w:cs="Calibri" w:ascii="Calibri" w:hAnsi="Calibri"/>
        <w:color w:val="000000"/>
        <w:sz w:val="20"/>
        <w:szCs w:val="20"/>
      </w:rPr>
      <w:t>Telefone: 55 (45)</w:t>
    </w:r>
    <w:hyperlink r:id="rId1">
      <w:r>
        <w:rPr>
          <w:rStyle w:val="ListLabel2"/>
          <w:rFonts w:eastAsia="Calibri" w:cs="Calibri" w:ascii="Calibri" w:hAnsi="Calibri"/>
          <w:color w:val="000000"/>
          <w:sz w:val="20"/>
          <w:szCs w:val="20"/>
        </w:rPr>
        <w:t>3522</w:t>
      </w:r>
    </w:hyperlink>
    <w:r>
      <w:rPr>
        <w:rFonts w:eastAsia="Calibri" w:cs="Calibri" w:ascii="Calibri" w:hAnsi="Calibri"/>
        <w:b/>
        <w:color w:val="000000"/>
        <w:sz w:val="20"/>
        <w:szCs w:val="20"/>
      </w:rPr>
      <w:t>-</w:t>
    </w:r>
    <w:r>
      <w:rPr>
        <w:rFonts w:eastAsia="Calibri" w:cs="Calibri" w:ascii="Calibri" w:hAnsi="Calibri"/>
        <w:color w:val="000000"/>
        <w:sz w:val="20"/>
        <w:szCs w:val="20"/>
      </w:rPr>
      <w:t>9964</w:t>
    </w:r>
    <w:r>
      <w:rPr>
        <w:rFonts w:eastAsia="Calibri" w:cs="Calibri" w:ascii="Calibri" w:hAnsi="Calibri"/>
        <w:b/>
        <w:color w:val="000000"/>
        <w:sz w:val="20"/>
        <w:szCs w:val="20"/>
      </w:rPr>
      <w:t xml:space="preserve">  - </w:t>
    </w:r>
    <w:r>
      <w:rPr>
        <w:rFonts w:eastAsia="Calibri" w:cs="Calibri" w:ascii="Calibri" w:hAnsi="Calibri"/>
        <w:color w:val="000000"/>
        <w:sz w:val="20"/>
        <w:szCs w:val="20"/>
      </w:rPr>
      <w:t>https://portal.unila.edu.br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color w:val="000000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d36aaf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Liberation Serif" w:hAnsi="Liberation Serif" w:eastAsia="Liberation Serif" w:cs="Liberation Serif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widowControl/>
      <w:bidi w:val="0"/>
      <w:jc w:val="center"/>
      <w:outlineLvl w:val="1"/>
    </w:pPr>
    <w:rPr>
      <w:rFonts w:ascii="Liberation Serif" w:hAnsi="Liberation Serif" w:eastAsia="Liberation Serif" w:cs="Liberation Serif"/>
      <w:b/>
      <w:color w:val="000000"/>
      <w:kern w:val="0"/>
      <w:sz w:val="24"/>
      <w:szCs w:val="24"/>
      <w:lang w:val="pt-BR" w:eastAsia="zh-CN" w:bidi="hi-IN"/>
    </w:rPr>
  </w:style>
  <w:style w:type="paragraph" w:styleId="Ttulo3">
    <w:name w:val="Heading 3"/>
    <w:next w:val="LOnormal"/>
    <w:uiPriority w:val="9"/>
    <w:unhideWhenUsed/>
    <w:qFormat/>
    <w:pPr>
      <w:keepNext w:val="true"/>
      <w:widowControl/>
      <w:bidi w:val="0"/>
      <w:spacing w:before="140" w:after="0"/>
      <w:jc w:val="left"/>
      <w:outlineLvl w:val="2"/>
    </w:pPr>
    <w:rPr>
      <w:rFonts w:ascii="Liberation Sans" w:hAnsi="Liberation Sans" w:eastAsia="Liberation Sans" w:cs="Liberation Sans"/>
      <w:b/>
      <w:color w:val="80808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Liberation Serif" w:hAnsi="Liberation Serif" w:eastAsia="Liberation Serif" w:cs="Liberation Serif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000000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236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236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2361"/>
    <w:rPr>
      <w:b/>
      <w:bCs/>
      <w:sz w:val="20"/>
      <w:szCs w:val="20"/>
    </w:rPr>
  </w:style>
  <w:style w:type="character" w:styleId="ListLabel1">
    <w:name w:val="ListLabel 1"/>
    <w:qFormat/>
    <w:rPr>
      <w:rFonts w:ascii="Calibri" w:hAnsi="Calibri" w:eastAsia="Calibri" w:cs="Calibri"/>
      <w:color w:val="00000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eastAsia="Calibri" w:cs="Calibri"/>
      <w:color w:val="000000"/>
      <w:sz w:val="20"/>
      <w:szCs w:val="20"/>
    </w:rPr>
  </w:style>
  <w:style w:type="character" w:styleId="ListLabel3">
    <w:name w:val="ListLabel 3"/>
    <w:qFormat/>
    <w:rPr>
      <w:rFonts w:ascii="Calibri" w:hAnsi="Calibri" w:eastAsia="Calibri" w:cs="Calibri"/>
      <w:color w:val="000000"/>
    </w:rPr>
  </w:style>
  <w:style w:type="character" w:styleId="ListLabel4">
    <w:name w:val="ListLabel 4"/>
    <w:qFormat/>
    <w:rPr>
      <w:rFonts w:ascii="Calibri" w:hAnsi="Calibri" w:eastAsia="Calibri" w:cs="Calibri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widowControl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7a23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2361"/>
    <w:pPr/>
    <w:rPr>
      <w:b/>
      <w:bCs/>
    </w:rPr>
  </w:style>
  <w:style w:type="paragraph" w:styleId="ListParagraph">
    <w:name w:val="List Paragraph"/>
    <w:basedOn w:val="LOnormal"/>
    <w:uiPriority w:val="34"/>
    <w:qFormat/>
    <w:rsid w:val="00d36aaf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xfW4PX/HFpvwOTI77wlzPn6YYA==">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103</Words>
  <Characters>671</Characters>
  <CharactersWithSpaces>760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2021-11-09T21:46:00Z</dcterms:created>
  <dc:creator>Eduardo Fava Rubio</dc:creator>
  <dc:description/>
  <dc:language>pt-BR</dc:language>
  <cp:lastModifiedBy/>
  <dcterms:modified xsi:type="dcterms:W3CDTF">2021-11-17T08:53:17Z</dcterms:modified>
  <cp:revision>2</cp:revision>
  <dc:subject/>
  <dc:title/>
</cp:coreProperties>
</file>