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0" w:right="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CADASTRAMENTO/TERMO DE COMPROMISSO DO/A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160655</wp:posOffset>
            </wp:positionH>
            <wp:positionV relativeFrom="paragraph">
              <wp:posOffset>131445</wp:posOffset>
            </wp:positionV>
            <wp:extent cx="791210" cy="584835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84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4699635</wp:posOffset>
            </wp:positionH>
            <wp:positionV relativeFrom="paragraph">
              <wp:posOffset>156210</wp:posOffset>
            </wp:positionV>
            <wp:extent cx="948055" cy="508635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FORMULÁRIO DE CADASTRAMENTO DE BOLSISTAS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DA UNIVERSIDADE ABERTA DO BRASIL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ANEXO VI PORTARIA CAPES Nº 183/2016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8.000000000002" w:type="dxa"/>
        <w:jc w:val="left"/>
        <w:tblInd w:w="-527.0" w:type="dxa"/>
        <w:tblLayout w:type="fixed"/>
        <w:tblLook w:val="0000"/>
      </w:tblPr>
      <w:tblGrid>
        <w:gridCol w:w="3030"/>
        <w:gridCol w:w="388"/>
        <w:gridCol w:w="121"/>
        <w:gridCol w:w="361"/>
        <w:gridCol w:w="65"/>
        <w:gridCol w:w="985"/>
        <w:gridCol w:w="120"/>
        <w:gridCol w:w="432"/>
        <w:gridCol w:w="588"/>
        <w:gridCol w:w="269"/>
        <w:gridCol w:w="224"/>
        <w:gridCol w:w="647"/>
        <w:gridCol w:w="420"/>
        <w:gridCol w:w="96"/>
        <w:gridCol w:w="1388"/>
        <w:gridCol w:w="122"/>
        <w:gridCol w:w="382"/>
        <w:gridCol w:w="880"/>
        <w:tblGridChange w:id="0">
          <w:tblGrid>
            <w:gridCol w:w="3030"/>
            <w:gridCol w:w="388"/>
            <w:gridCol w:w="121"/>
            <w:gridCol w:w="361"/>
            <w:gridCol w:w="65"/>
            <w:gridCol w:w="985"/>
            <w:gridCol w:w="120"/>
            <w:gridCol w:w="432"/>
            <w:gridCol w:w="588"/>
            <w:gridCol w:w="269"/>
            <w:gridCol w:w="224"/>
            <w:gridCol w:w="647"/>
            <w:gridCol w:w="420"/>
            <w:gridCol w:w="96"/>
            <w:gridCol w:w="1388"/>
            <w:gridCol w:w="122"/>
            <w:gridCol w:w="382"/>
            <w:gridCol w:w="880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57" w:line="240" w:lineRule="auto"/>
              <w:ind w:right="94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Ficha de Cadastramento / Termo de Compromisso do Bolsista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(*) Campos Obrigatórios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396"/>
              </w:tabs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1.</w:t>
              <w:tab/>
              <w:t xml:space="preserve">Data do cadastramento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396"/>
              </w:tabs>
              <w:spacing w:after="0" w:before="51" w:line="240" w:lineRule="auto"/>
              <w:ind w:left="396" w:right="479" w:hanging="325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2.</w:t>
              <w:tab/>
              <w:t xml:space="preserve">Nome da Instituição ao qual esta vinculado (SIGLA + NOME)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396"/>
              </w:tabs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3.</w:t>
              <w:tab/>
              <w:t xml:space="preserve">Tipo do Curso ao qual esta vinculado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12" w:line="204" w:lineRule="auto"/>
              <w:ind w:right="103" w:firstLine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Aperfeiçoamento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12" w:line="204" w:lineRule="auto"/>
              <w:ind w:right="103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Sequencial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1310"/>
                <w:tab w:val="left" w:leader="none" w:pos="1357"/>
              </w:tabs>
              <w:spacing w:after="0" w:before="12" w:line="204" w:lineRule="auto"/>
              <w:ind w:right="149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Bacharelado ( )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Lato Sensu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1310"/>
                <w:tab w:val="left" w:leader="none" w:pos="1357"/>
              </w:tabs>
              <w:spacing w:after="0" w:before="12" w:line="204" w:lineRule="auto"/>
              <w:ind w:right="149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Tecnólogo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Mestrado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12" w:line="204" w:lineRule="auto"/>
              <w:ind w:left="139" w:right="128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Licenciatura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12" w:line="204" w:lineRule="auto"/>
              <w:ind w:left="139" w:right="128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Doutorado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55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( 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396"/>
              </w:tabs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4.</w:t>
              <w:tab/>
              <w:t xml:space="preserve">Nome do Curso ao qual esta vinculado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396"/>
              </w:tabs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5.</w:t>
              <w:tab/>
              <w:t xml:space="preserve">Função no Programa- Tipo de Bolsa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114" w:line="240" w:lineRule="auto"/>
              <w:ind w:left="7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PROFESSOR FORMADOR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left" w:leader="none" w:pos="396"/>
              </w:tabs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6.</w:t>
              <w:tab/>
              <w:t xml:space="preserve">Número do CPF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396"/>
              </w:tabs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7.</w:t>
              <w:tab/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396"/>
              </w:tabs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8.</w:t>
              <w:tab/>
              <w:t xml:space="preserve">Profissão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396"/>
              </w:tabs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9.</w:t>
              <w:tab/>
              <w:t xml:space="preserve">Sexo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leader="none" w:pos="917"/>
              </w:tabs>
              <w:spacing w:after="0" w:before="55" w:line="240" w:lineRule="auto"/>
              <w:ind w:left="354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M</w:t>
              <w:tab/>
              <w:t xml:space="preserve">( ) F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after="0" w:before="55" w:line="240" w:lineRule="auto"/>
              <w:ind w:left="6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10. Data de 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11. N° documento de identificação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before="51" w:line="240" w:lineRule="auto"/>
              <w:ind w:left="6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12. Tipo documento de identificação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13. Data de Emissão do documento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after="0" w:before="51" w:line="240" w:lineRule="auto"/>
              <w:ind w:left="6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14. Órgão Expedidor do documento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15. Unidade Federativa 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after="0" w:before="51" w:line="240" w:lineRule="auto"/>
              <w:ind w:left="6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16. Município Local Nascimento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17. Estado Civil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144" w:lineRule="auto"/>
              <w:ind w:left="278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ind w:left="278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Solteiro (a)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ind w:left="278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Divorciado (a)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ind w:left="77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left="77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Casado (a)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ind w:left="77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Viúvo (a)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line="235" w:lineRule="auto"/>
              <w:ind w:left="299" w:right="4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ind w:left="299" w:right="4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Separado (a)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left="299" w:right="47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União Estável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18. Nome cônjuge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19. Nome do Pai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20. Nome da Mãe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5">
            <w:pPr>
              <w:widowControl w:val="0"/>
              <w:spacing w:after="0" w:before="47" w:line="240" w:lineRule="auto"/>
              <w:ind w:left="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 para 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21. Endereço Residencial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22. Complemento do endereço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spacing w:after="0" w:before="55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23. Número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after="0" w:before="55" w:line="240" w:lineRule="auto"/>
              <w:ind w:left="66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24. Bairro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after="0" w:before="51" w:line="240" w:lineRule="auto"/>
              <w:ind w:left="66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25. CEP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26. Unidade Federativa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spacing w:after="0" w:before="51" w:line="240" w:lineRule="auto"/>
              <w:ind w:left="65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27. Município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28. Código DDD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spacing w:after="0" w:before="51" w:line="240" w:lineRule="auto"/>
              <w:ind w:left="66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29. Telefone de contato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spacing w:after="0" w:before="55" w:line="240" w:lineRule="auto"/>
              <w:ind w:left="66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30. Telefone celular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31. E-mail de contato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3">
            <w:pPr>
              <w:widowControl w:val="0"/>
              <w:spacing w:after="0" w:before="47" w:line="240" w:lineRule="auto"/>
              <w:ind w:left="7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Dados da Formação em Nível Superior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32. Área do último Curso Superior Concluído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after="0" w:before="55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33. Último curso de titulação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34. Nome da Instituição de Titulação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before="47" w:line="240" w:lineRule="auto"/>
              <w:ind w:left="7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Bancárias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35. Banco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36. Agência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spacing w:after="0" w:before="51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37. Conta Corrente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53">
            <w:pPr>
              <w:widowControl w:val="0"/>
              <w:spacing w:after="0" w:before="47" w:line="240" w:lineRule="auto"/>
              <w:ind w:left="7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ÓRGÃO RESPONSÁVEL PELO PROGRAMA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Denominação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DIRETORIA DE EDUCAÇÃO A DISTÂNCIA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Sigla DED/CAPES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spacing w:line="204" w:lineRule="auto"/>
              <w:ind w:left="1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279">
            <w:pPr>
              <w:widowControl w:val="0"/>
              <w:spacing w:after="0" w:before="56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SBN Quadra 02 Bloco L Lote 6, 8º andar - CEP: 70040 -020, Brasília – DF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FORMULÁRIO DE CADASTRAMENTO DE BOLSISTAS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43255" cy="475615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47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900430" cy="483235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83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DA UNIVERSIDADE ABERTA DO BRASIL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9fcf"/>
          <w:sz w:val="20"/>
          <w:szCs w:val="20"/>
          <w:u w:val="none"/>
          <w:shd w:fill="auto" w:val="clear"/>
          <w:vertAlign w:val="baseline"/>
          <w:rtl w:val="0"/>
        </w:rPr>
        <w:t xml:space="preserve">ANEXO VI PORTARIA CAPES Nº 183/2016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276.0" w:type="dxa"/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8F">
            <w:pPr>
              <w:widowControl w:val="0"/>
              <w:spacing w:after="0" w:before="66" w:line="240" w:lineRule="auto"/>
              <w:ind w:left="71" w:right="6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Atribuições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as atividades docentes na capacitação de coordenadores, professores e tutores mediante o uso dos recursos e metodologia previstos no plano de capacitação;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das atividades de docência das disciplinas curriculares do curso;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de grupo de trabalho para o desenvolvimento de metodologia na modalidade a distância;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e/ou atuar nas atividades de capacitação desenvolvidas na Instituição de Ensino;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Coordenar as atividades acadêmicas dos tutores atuantes em disciplinas ou conteúdos sob sua coordenação;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o sistema de avaliação de alunos, mediante o uso dos recursos e metodologia previstos no plano de curso;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Apresentar ao coordenador de curso, ao final da disciplina ofertada, relatório do desempenho dos estudantes e do desenvolvimento da disciplina;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Desenvolver, em colaboração com o coordenador de curso, a metodologia de avaliação do aluno;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pesquisa de acompanhamento das atividades de ensino desenvolvidas nos cursos na modalidade a distância;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 relatórios semestrais sobre as atividades de ensino no âmbito de suas atribuições, para encaminhamento à DED/CAPES/ MEC, ou quando solicitado.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9A">
            <w:pPr>
              <w:widowControl w:val="0"/>
              <w:spacing w:after="0" w:before="18" w:line="240" w:lineRule="auto"/>
              <w:ind w:left="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3"/>
              </w:tabs>
              <w:spacing w:after="140" w:before="0" w:line="240" w:lineRule="auto"/>
              <w:ind w:left="71" w:right="5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 relação aos produtos, por mim elaborados, exclusivamente ou em coautoria, em atividades exercidas em decorrência da percepção de parcelas desta bolsa: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62" w:right="10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Autorizo, sem qualquer restrição, o licenciamento aberto do produto pela Instituição de Ensino ou pela CAPES, por meio da Licença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Creative Commons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6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Uma das opções abaixo deverá ser assinalada de acordo com a licença selecionada: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71" w:line="240" w:lineRule="auto"/>
              <w:ind w:left="707" w:right="116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CC-BY-SA: esta licença permite que outros remixem, adaptem e criem a partir do seu trabalho, mesmo para fins comerciais, desde que lhe atribuam o devido crédito e que licenciem as novas criações sob termos idênticos.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707" w:right="116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CC-BY: esta licença permite que outros distribuam, remixem, adaptem e criem a partir do seu trabalho, mesmo para fins comerciais, desde que lhe atribuam o devido crédito pela criação original.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707" w:right="111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CC-BY-NC-SA: esta licença permite que outros remixem, adaptem e criem a partir do seu trabalho para fins não comerciais, desde que atribuam o devido crédito e que licenciem as novas criações sob termos idênticos.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707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CC-BY-NC: esta licença permite que outros remixem, adaptem e criem a partir do seu trabalho para fins não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A3">
            <w:pPr>
              <w:widowControl w:val="0"/>
              <w:spacing w:after="0" w:before="62" w:line="240" w:lineRule="auto"/>
              <w:ind w:left="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40" w:lineRule="auto"/>
              <w:ind w:left="71" w:right="5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1" w:right="15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opção deverá ser assinalada de acordo com os requisitos preenchidos.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PROFESSOR FORMADOR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9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PROFESSOR FORMADOR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62" w:right="5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_______________________________, ____/____/____.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Local                                                             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Assinatura do/a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113" w:right="0" w:firstLine="11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Assinatura do/a Coordenador/a UAB da IPES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(%1)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3D7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character" w:styleId="Smbolosdenumerao">
    <w:name w:val="Símbolos de numeraç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LO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 w:val="1"/>
    <w:rsid w:val="00041BCF"/>
    <w:pPr>
      <w:spacing w:after="4" w:before="0" w:line="348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 w:val="1"/>
    <w:qFormat w:val="1"/>
    <w:rsid w:val="00F029DF"/>
    <w:p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LO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LO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LO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LO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LO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LO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hi-IN" w:eastAsia="zh-CN" w:val="pt-BR"/>
    </w:rPr>
  </w:style>
  <w:style w:type="paragraph" w:styleId="NormalWeb">
    <w:name w:val="Normal (Web)"/>
    <w:basedOn w:val="LO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extbody" w:customStyle="1">
    <w:name w:val="Text body"/>
    <w:basedOn w:val="LO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LOnormal"/>
    <w:next w:val="LO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/5BGr4909++9WyTvOjoQT28rNg==">AMUW2mUCRBz2GJCTcaPd1FvUrFij2dBfyQWRrXREYUVEnMErshW7bzSMhKL2vLyEMBdc1BqOX3PijwVKNgOe6cS/rtxOsIZ6y61uPJx1EsYaGNvXuae5xBmXXkYptu+iI3FOlfaSRHTMt1u7w5BIMlF3O9queXP+Zw==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