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1363500" cy="76159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3500" cy="761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Universidade Federal da Integração Latino-Americana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Pró-Reitoria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ANEXO IV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PROF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EX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PRESTAÇÃO DE CONTAS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 FÍSICO-FINANCEIRO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40.0" w:type="dxa"/>
        <w:tblLayout w:type="fixed"/>
        <w:tblLook w:val="0000"/>
      </w:tblPr>
      <w:tblGrid>
        <w:gridCol w:w="2370"/>
        <w:gridCol w:w="180"/>
        <w:gridCol w:w="7545"/>
        <w:tblGridChange w:id="0">
          <w:tblGrid>
            <w:gridCol w:w="2370"/>
            <w:gridCol w:w="180"/>
            <w:gridCol w:w="7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Impacto do Produto Extensionista na realização do Projeto de Extensão</w:t>
            </w:r>
          </w:p>
        </w:tc>
      </w:tr>
      <w:tr>
        <w:trPr>
          <w:cantSplit w:val="0"/>
          <w:trHeight w:val="24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0.0" w:type="dxa"/>
        <w:jc w:val="left"/>
        <w:tblInd w:w="40.0" w:type="dxa"/>
        <w:tblLayout w:type="fixed"/>
        <w:tblLook w:val="0000"/>
      </w:tblPr>
      <w:tblGrid>
        <w:gridCol w:w="585"/>
        <w:gridCol w:w="915"/>
        <w:gridCol w:w="1290"/>
        <w:gridCol w:w="1245"/>
        <w:gridCol w:w="3585"/>
        <w:gridCol w:w="1260"/>
        <w:gridCol w:w="420"/>
        <w:gridCol w:w="810"/>
        <w:tblGridChange w:id="0">
          <w:tblGrid>
            <w:gridCol w:w="585"/>
            <w:gridCol w:w="915"/>
            <w:gridCol w:w="1290"/>
            <w:gridCol w:w="1245"/>
            <w:gridCol w:w="3585"/>
            <w:gridCol w:w="1260"/>
            <w:gridCol w:w="420"/>
            <w:gridCol w:w="810"/>
          </w:tblGrid>
        </w:tblGridChange>
      </w:tblGrid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Nº  Doc. Fiscal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Natureza da Despesa*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resumida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 Unitário 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(R$)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utilizado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recebido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a ser devolvido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* Informe Material de Consumo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Serviço/PJ.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Foz do Iguaçu, _____ de ___________________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Assinatura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.3228346456694" w:top="1417.3228346456694" w:left="850.3937007874016" w:right="850.3937007874016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ind w:left="-283" w:right="-41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rtl w:val="0"/>
      </w:rPr>
      <w:t xml:space="preserve">Anexo IV do Edital n.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highlight w:val="white"/>
        <w:rtl w:val="0"/>
      </w:rPr>
      <w:t xml:space="preserve">º 54/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20"/>
        <w:szCs w:val="20"/>
        <w:rtl w:val="0"/>
      </w:rPr>
      <w:t xml:space="preserve">2024/PROEX, de 29 de novembro de 2024.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+z4ILd7BQWqDFksXOei0lmpzJA==">CgMxLjA4AHIhMVhQU3F2V0RoU3pTM1ZLT1FRcjRWVnhaemdmdFpWd245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