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90008/2024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90008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jMs11A0cjQC3G4JlVdeNSpz5Q==">CgMxLjAyCGguZ2pkZ3hzOAByITF5RG5FOTJFbGVKaWQ4c3F1TGJwdExtc3NYSHA2TkNBaw==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