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</w:t>
      </w:r>
    </w:p>
    <w:p>
      <w:pPr>
        <w:pStyle w:val="LOnormal3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UTILIZAÇÃO DE DIÁRIAS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4410"/>
        <w:gridCol w:w="742"/>
        <w:gridCol w:w="3692"/>
      </w:tblGrid>
      <w:tr>
        <w:trPr>
          <w:trHeight w:val="397" w:hRule="atLeast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do(a) Discente</w:t>
            </w:r>
          </w:p>
        </w:tc>
      </w:tr>
      <w:tr>
        <w:trPr>
          <w:trHeight w:val="397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397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de Graduação:</w:t>
            </w:r>
          </w:p>
        </w:tc>
      </w:tr>
      <w:tr>
        <w:trPr>
          <w:trHeight w:val="397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397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/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da pesquisa</w:t>
            </w:r>
          </w:p>
        </w:tc>
        <w:tc>
          <w:tcPr>
            <w:tcW w:w="8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País / Estado: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(Província / Departamento)</w:t>
            </w:r>
          </w:p>
        </w:tc>
      </w:tr>
      <w:tr>
        <w:trPr>
          <w:trHeight w:val="488" w:hRule="atLeast"/>
        </w:trPr>
        <w:tc>
          <w:tcPr>
            <w:tcW w:w="13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Município:</w:t>
            </w:r>
          </w:p>
        </w:tc>
        <w:tc>
          <w:tcPr>
            <w:tcW w:w="4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</w:tr>
      <w:tr>
        <w:trPr>
          <w:trHeight w:val="2281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113"/>
              <w:ind w:left="0" w:right="0" w:firstLine="85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Eu, acima identificado, declaro para os devidos fins que os recursos recebidos para custeio dos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gastos com diárias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foram utilizados como apoio para a atividade de: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113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) pesquisa de campo (  ) visita técnica (  ) viagem de estudo. 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113"/>
              <w:ind w:left="0" w:right="0" w:firstLine="85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Declaro ainda que tal atividade está relacionada ao Componente Curricular de Trabalho de Conclusão de Curso:</w:t>
            </w:r>
          </w:p>
          <w:p>
            <w:pPr>
              <w:pStyle w:val="LOnormal3"/>
              <w:keepNext w:val="false"/>
              <w:keepLines w:val="false"/>
              <w:widowControl w:val="false"/>
              <w:spacing w:lineRule="auto" w:line="276" w:before="0" w:after="113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) I; </w:t>
              <w:tab/>
              <w:tab/>
              <w:t>(  ) II;</w:t>
              <w:tab/>
              <w:tab/>
              <w:t xml:space="preserve">(  ) III; </w:t>
              <w:tab/>
              <w:tab/>
              <w:t xml:space="preserve">(  ) IV; </w:t>
              <w:tab/>
              <w:tab/>
              <w:t xml:space="preserve">(  ) V; </w:t>
            </w:r>
          </w:p>
        </w:tc>
      </w:tr>
    </w:tbl>
    <w:p>
      <w:pPr>
        <w:pStyle w:val="LOnormal3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Local e data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48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Assinatura do Discente</w:t>
      </w:r>
    </w:p>
    <w:p>
      <w:pPr>
        <w:pStyle w:val="LOnormal3"/>
        <w:keepNext w:val="false"/>
        <w:keepLines w:val="false"/>
        <w:pageBreakBefore w:val="false"/>
        <w:widowControl w:val="false"/>
        <w:spacing w:lineRule="auto" w:line="36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4248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3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3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657225" cy="63627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MINISTÉRIO DA EDUCAÇÃO</w:t>
    </w:r>
  </w:p>
  <w:p>
    <w:pPr>
      <w:pStyle w:val="LOnormal3"/>
      <w:keepNext w:val="false"/>
      <w:keepLines w:val="false"/>
      <w:widowControl w:val="false"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UNIVERSIDADE FEDERAL DA INTEGRAÇÃO LATINO-AMERICANA – UNILA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PRÓ-REITORIA DE GRADUAÇÃO </w:t>
    </w:r>
  </w:p>
  <w:p>
    <w:pPr>
      <w:pStyle w:val="LOnormal3"/>
      <w:widowControl/>
      <w:spacing w:lineRule="auto" w:line="276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PROGRAMA DE APOIO A DISCENTE EM TRABALHO DE CONCLUSÃO DE CURSO </w:t>
    </w:r>
  </w:p>
  <w:p>
    <w:pPr>
      <w:pStyle w:val="LOnormal3"/>
      <w:keepNext w:val="false"/>
      <w:keepLines w:val="false"/>
      <w:widowControl/>
      <w:spacing w:lineRule="auto" w:line="276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EDITAL PROGRAD Nº.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48, DE 20 MARÇO DE 2023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5">
    <w:name w:val="LO-normal5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3">
    <w:name w:val="LO-normal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5"/>
    <w:next w:val="LOnormal5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LibreOffice/7.3.7.2$Linux_X86_64 LibreOffice_project/30$Build-2</Application>
  <AppVersion>15.0000</AppVersion>
  <Pages>1</Pages>
  <Words>140</Words>
  <Characters>807</Characters>
  <CharactersWithSpaces>942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2023-03-20T15:42:51Z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