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360"/>
        <w:jc w:val="center"/>
        <w:rPr>
          <w:rFonts w:ascii="Arial" w:hAnsi="Arial" w:eastAsia="Arial" w:cs="Arial"/>
          <w:b/>
        </w:rPr>
      </w:pPr>
      <w:r>
        <w:rPr/>
        <w:drawing>
          <wp:inline distT="0" distB="0" distL="0" distR="0">
            <wp:extent cx="1085850" cy="1031240"/>
            <wp:effectExtent l="0" t="0" r="0" b="0"/>
            <wp:docPr id="1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-normal"/>
        <w:widowControl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MINISTÉRIO DA EDUCAÇÃO</w:t>
      </w:r>
    </w:p>
    <w:p>
      <w:pPr>
        <w:pStyle w:val="LO-normal"/>
        <w:widowControl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UNIVERSIDADE FEDERAL DA INTEGRAÇÃO LATINO-AMERICANA</w:t>
      </w:r>
    </w:p>
    <w:p>
      <w:pPr>
        <w:pStyle w:val="LO-normal"/>
        <w:widowControl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PRÓ-REITORIA DE GRADUAÇÃO</w:t>
      </w:r>
    </w:p>
    <w:p>
      <w:pPr>
        <w:pStyle w:val="LO-normal"/>
        <w:widowControl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-normal"/>
        <w:widowControl/>
        <w:jc w:val="center"/>
        <w:rPr>
          <w:rFonts w:ascii="Arial" w:hAnsi="Arial" w:eastAsia="Arial" w:cs="Arial"/>
          <w:b/>
          <w:highlight w:val="white"/>
        </w:rPr>
      </w:pPr>
      <w:r>
        <w:rPr>
          <w:rFonts w:eastAsia="Arial" w:cs="Arial" w:ascii="Arial" w:hAnsi="Arial"/>
          <w:b/>
        </w:rPr>
        <w:t xml:space="preserve">ANEXO II - ORIENTAÇÕES PARA SOLICITAÇÃO DE TRANSPORTE </w:t>
      </w:r>
    </w:p>
    <w:p>
      <w:pPr>
        <w:pStyle w:val="LO-normal"/>
        <w:widowControl/>
        <w:jc w:val="center"/>
        <w:rPr>
          <w:rFonts w:ascii="Arial" w:hAnsi="Arial" w:eastAsia="Arial" w:cs="Arial"/>
          <w:b/>
          <w:highlight w:val="white"/>
        </w:rPr>
      </w:pPr>
      <w:r>
        <w:rPr>
          <w:rFonts w:eastAsia="Arial" w:cs="Arial" w:ascii="Arial" w:hAnsi="Arial"/>
          <w:b/>
          <w:highlight w:val="white"/>
        </w:rPr>
      </w:r>
    </w:p>
    <w:tbl>
      <w:tblPr>
        <w:tblStyle w:val="Table19"/>
        <w:tblW w:w="10005" w:type="dxa"/>
        <w:jc w:val="left"/>
        <w:tblInd w:w="-4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000"/>
      </w:tblPr>
      <w:tblGrid>
        <w:gridCol w:w="2235"/>
        <w:gridCol w:w="7769"/>
      </w:tblGrid>
      <w:tr>
        <w:trPr/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  <w:sz w:val="26"/>
                <w:szCs w:val="26"/>
              </w:rPr>
              <w:t>Mesorregião do Oeste Paranaense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</w:rPr>
            </w:pPr>
            <w:hyperlink r:id="rId3">
              <w:r>
                <w:rPr>
                  <w:rFonts w:eastAsia="Arial" w:cs="Arial" w:ascii="Arial" w:hAnsi="Arial"/>
                  <w:b/>
                </w:rPr>
                <w:t>Microrregião de Cascavel</w:t>
              </w:r>
            </w:hyperlink>
          </w:p>
        </w:tc>
        <w:tc>
          <w:tcPr>
            <w:tcW w:w="7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3"/>
                <w:szCs w:val="23"/>
              </w:rPr>
              <w:t xml:space="preserve">Anahy • Boa Vista da Aparecida • Braganey • Cafelândia • Campo Bonito • Capitão Leônidas Marques • Cascavel • Catanduvas • Corbélia • Diamante do Sul • Guaraniaçu • Ibema • Iguatu • Lindoeste • Nova Aurora • Santa Lúcia • Santa Tereza do Oeste • </w:t>
            </w:r>
            <w:hyperlink r:id="rId4">
              <w:r>
                <w:rPr>
                  <w:rFonts w:eastAsia="Arial" w:cs="Arial" w:ascii="Arial" w:hAnsi="Arial"/>
                  <w:sz w:val="23"/>
                  <w:szCs w:val="23"/>
                </w:rPr>
                <w:t>Três Barras do Paraná</w:t>
              </w:r>
            </w:hyperlink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</w:rPr>
            </w:pPr>
            <w:hyperlink r:id="rId5">
              <w:r>
                <w:rPr>
                  <w:rFonts w:eastAsia="Arial" w:cs="Arial" w:ascii="Arial" w:hAnsi="Arial"/>
                  <w:b/>
                </w:rPr>
                <w:t>Microrregião de Foz do Iguaçu</w:t>
              </w:r>
            </w:hyperlink>
          </w:p>
        </w:tc>
        <w:tc>
          <w:tcPr>
            <w:tcW w:w="7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7F7F7" w:val="clear"/>
            <w:vAlign w:val="center"/>
          </w:tcPr>
          <w:p>
            <w:pPr>
              <w:pStyle w:val="LO-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3"/>
                <w:szCs w:val="23"/>
              </w:rPr>
              <w:t xml:space="preserve">Céu Azul • Foz do Iguaçu • Itaipulândia • Matelândia • Medianeira • Missal • Ramilândia • Santa Terezinha de Itaipu • São Miguel do Iguaçu • </w:t>
            </w:r>
            <w:hyperlink r:id="rId6">
              <w:r>
                <w:rPr>
                  <w:rFonts w:eastAsia="Arial" w:cs="Arial" w:ascii="Arial" w:hAnsi="Arial"/>
                  <w:sz w:val="23"/>
                  <w:szCs w:val="23"/>
                </w:rPr>
                <w:t>Serranópolis do Iguaçu</w:t>
              </w:r>
            </w:hyperlink>
            <w:r>
              <w:rPr>
                <w:rFonts w:eastAsia="Arial" w:cs="Arial" w:ascii="Arial" w:hAnsi="Arial"/>
                <w:sz w:val="23"/>
                <w:szCs w:val="23"/>
              </w:rPr>
              <w:t xml:space="preserve">• </w:t>
            </w:r>
            <w:hyperlink r:id="rId7">
              <w:r>
                <w:rPr>
                  <w:rFonts w:eastAsia="Arial" w:cs="Arial" w:ascii="Arial" w:hAnsi="Arial"/>
                  <w:sz w:val="23"/>
                  <w:szCs w:val="23"/>
                </w:rPr>
                <w:t>Vera Cruz do Oeste</w:t>
              </w:r>
            </w:hyperlink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</w:rPr>
            </w:pPr>
            <w:hyperlink r:id="rId8">
              <w:r>
                <w:rPr>
                  <w:rFonts w:eastAsia="Arial" w:cs="Arial" w:ascii="Arial" w:hAnsi="Arial"/>
                  <w:b/>
                </w:rPr>
                <w:t>Microrregião de Toledo</w:t>
              </w:r>
            </w:hyperlink>
          </w:p>
        </w:tc>
        <w:tc>
          <w:tcPr>
            <w:tcW w:w="7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3"/>
                <w:szCs w:val="23"/>
              </w:rPr>
              <w:t xml:space="preserve">Assis Chateaubriand • Diamante d'Oeste • Entre Rios do Oeste • Formosa do Oeste • Guaíra • Iracema do Oeste • Jesuítas • Marechal Cândido Rondon • Maripá • Mercedes • Nova Santa Rosa • Ouro Verde do Oeste • Palotina • Pato Bragado • Quatro Pontes • Santa Helena • São José das Palmeiras • São Pedro do Iguaçu • Terra Roxa • Toledo • </w:t>
            </w:r>
            <w:hyperlink r:id="rId9">
              <w:r>
                <w:rPr>
                  <w:rFonts w:eastAsia="Arial" w:cs="Arial" w:ascii="Arial" w:hAnsi="Arial"/>
                  <w:sz w:val="23"/>
                  <w:szCs w:val="23"/>
                </w:rPr>
                <w:t>Tupãssi</w:t>
              </w:r>
            </w:hyperlink>
          </w:p>
        </w:tc>
      </w:tr>
      <w:tr>
        <w:trPr>
          <w:trHeight w:val="540" w:hRule="atLeast"/>
        </w:trPr>
        <w:tc>
          <w:tcPr>
            <w:tcW w:w="100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right" w:pos="9360" w:leader="none"/>
              </w:tabs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Coordenadoria de Infraestrutura – COINFRA | Departamento de Logística – DELOG / Divisão de Transportes – DITRAN</w:t>
            </w:r>
          </w:p>
        </w:tc>
      </w:tr>
    </w:tbl>
    <w:p>
      <w:pPr>
        <w:pStyle w:val="LO-normal"/>
        <w:widowControl/>
        <w:spacing w:lineRule="auto" w:line="276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LO-normal"/>
        <w:widowControl/>
        <w:spacing w:lineRule="auto" w:line="276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TRANSPORTE RODOVIÁRIO COM NECESSIDADE DE FRETAMENTO TERCEIRIZADO</w:t>
      </w:r>
    </w:p>
    <w:p>
      <w:pPr>
        <w:pStyle w:val="LO-normal"/>
        <w:widowControl/>
        <w:spacing w:lineRule="auto" w:line="276"/>
        <w:jc w:val="both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</w:r>
    </w:p>
    <w:p>
      <w:pPr>
        <w:pStyle w:val="LO-normal"/>
        <w:widowControl/>
        <w:spacing w:lineRule="auto" w:line="276" w:before="0" w:after="14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 xml:space="preserve">As atividades de campo ou visitas curriculares que exigirem a necessidade de deslocamento para localidades que não integram a Mesorregião do Oeste Paranaense deverão ser realizadas mediante fretamento de transporte rodoviário. </w:t>
      </w:r>
      <w:r>
        <w:rPr>
          <w:rFonts w:eastAsia="Arial" w:cs="Arial" w:ascii="Arial" w:hAnsi="Arial"/>
        </w:rPr>
        <w:t>Conforme item 5.3 do Edital PROGRAD nº xx/2024, a disponibilidade e custeio do transporte será avaliado e aferido pela DITRAN/PROAGI, em conformidade as informações fornecidas no campo 4.4 (cronograma/roteiro) do Formulário de Submissão de Proposta.</w:t>
      </w:r>
    </w:p>
    <w:p>
      <w:pPr>
        <w:pStyle w:val="LO-normal"/>
        <w:widowControl/>
        <w:spacing w:lineRule="auto" w:line="276" w:before="0" w:after="14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1. Fretamento local – Foz do Iguaçu/PR, Puerto Iguazu/ARG e Ciudad del Este/PAR: ônibus, micro-ônibus, van e veículo executivo.</w:t>
      </w:r>
    </w:p>
    <w:p>
      <w:pPr>
        <w:pStyle w:val="LO-normal"/>
        <w:widowControl/>
        <w:spacing w:lineRule="auto" w:line="276" w:before="0" w:after="14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2. Fretamento de viagens intermunicipais, interestaduais e internacionais: ônibus, micro-ônibus, van e veículo executivo.</w:t>
      </w:r>
    </w:p>
    <w:p>
      <w:pPr>
        <w:pStyle w:val="LO-normal"/>
        <w:widowControl/>
        <w:spacing w:lineRule="auto" w:line="276" w:before="0" w:after="14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sectPr>
      <w:footerReference w:type="default" r:id="rId10"/>
      <w:type w:val="nextPage"/>
      <w:pgSz w:w="11906" w:h="16838"/>
      <w:pgMar w:left="1417" w:right="1134" w:gutter="0" w:header="0" w:top="1701" w:footer="566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jc w:val="center"/>
      <w:rPr>
        <w:rFonts w:ascii="Times New Roman" w:hAnsi="Times New Roman" w:eastAsia="Times New Roman" w:cs="Times New Roman"/>
        <w:color w:val="434343"/>
        <w:sz w:val="16"/>
        <w:szCs w:val="16"/>
      </w:rPr>
    </w:pPr>
    <w:r>
      <w:rPr>
        <w:rFonts w:eastAsia="Times New Roman" w:cs="Times New Roman" w:ascii="Times New Roman" w:hAnsi="Times New Roman"/>
        <w:color w:val="434343"/>
        <w:sz w:val="16"/>
        <w:szCs w:val="16"/>
      </w:rPr>
      <w:t>_________________________________________________________________________________________________________</w:t>
    </w:r>
  </w:p>
  <w:p>
    <w:pPr>
      <w:pStyle w:val="LO-normal"/>
      <w:jc w:val="center"/>
      <w:rPr/>
    </w:pPr>
    <w:r>
      <w:rPr>
        <w:rFonts w:eastAsia="Arial" w:cs="Arial" w:ascii="Arial" w:hAnsi="Arial"/>
        <w:color w:val="434343"/>
        <w:sz w:val="16"/>
        <w:szCs w:val="16"/>
      </w:rPr>
      <w:t>Edital nº 004/2024/PROGRAD (22/01/2024) - Programa de Apoio à Vivência dos Componentes Curriculares</w:t>
    </w:r>
  </w:p>
</w:ft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40" w:after="120"/>
      <w:ind w:left="432" w:right="0" w:hanging="432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2">
    <w:name w:val="Heading 2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00" w:after="120"/>
      <w:ind w:left="576" w:right="0" w:hanging="576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Ttulo3">
    <w:name w:val="Heading 3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140" w:after="120"/>
      <w:ind w:left="720" w:right="0" w:hanging="72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80808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widowControl w:val="false"/>
      <w:shd w:val="clear" w:fill="auto"/>
      <w:spacing w:lineRule="auto" w:line="240" w:before="24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widowControl w:val="false"/>
      <w:shd w:val="clear" w:fill="auto"/>
      <w:spacing w:lineRule="auto" w:line="240" w:before="22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widowControl w:val="false"/>
      <w:shd w:val="clear" w:fill="auto"/>
      <w:spacing w:lineRule="auto" w:line="240" w:before="20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4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Subttulo">
    <w:name w:val="Subtitle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40" w:after="120"/>
      <w:ind w:left="0" w:right="0" w:hanging="0"/>
      <w:jc w:val="center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t.wikipedia.org/wiki/Microrregi&#227;o_de_Cascavel_(Paran&#225;)" TargetMode="External"/><Relationship Id="rId4" Type="http://schemas.openxmlformats.org/officeDocument/2006/relationships/hyperlink" Target="https://pt.wikipedia.org/wiki/Tr&#234;s_Barras_do_Paran&#225;" TargetMode="External"/><Relationship Id="rId5" Type="http://schemas.openxmlformats.org/officeDocument/2006/relationships/hyperlink" Target="https://pt.wikipedia.org/wiki/Microrregi&#227;o_de_Foz_do_Igua&#231;u" TargetMode="External"/><Relationship Id="rId6" Type="http://schemas.openxmlformats.org/officeDocument/2006/relationships/hyperlink" Target="https://pt.wikipedia.org/wiki/Serran&#243;polis_do_Igua&#231;u" TargetMode="External"/><Relationship Id="rId7" Type="http://schemas.openxmlformats.org/officeDocument/2006/relationships/hyperlink" Target="https://pt.wikipedia.org/wiki/Vera_Cruz_do_Oeste" TargetMode="External"/><Relationship Id="rId8" Type="http://schemas.openxmlformats.org/officeDocument/2006/relationships/hyperlink" Target="https://pt.wikipedia.org/wiki/Microrregi&#227;o_de_Toledo" TargetMode="External"/><Relationship Id="rId9" Type="http://schemas.openxmlformats.org/officeDocument/2006/relationships/hyperlink" Target="https://pt.wikipedia.org/wiki/Tup&#227;ssi" TargetMode="Externa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LibreOffice/7.5.9.2$Linux_X86_64 LibreOffice_project/cdeefe45c17511d326101eed8008ac4092f278a9</Application>
  <AppVersion>15.0000</AppVersion>
  <Pages>1</Pages>
  <Words>319</Words>
  <Characters>1845</Characters>
  <CharactersWithSpaces>2151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2024-01-22T16:04:55Z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