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10.999999999999986" w:type="dxa"/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2b2b2" w:val="clear"/>
          </w:tcPr>
          <w:p w:rsidR="00000000" w:rsidDel="00000000" w:rsidP="00000000" w:rsidRDefault="00000000" w:rsidRPr="00000000" w14:paraId="00000004">
            <w:pPr>
              <w:pStyle w:val="Heading3"/>
              <w:keepLines w:val="0"/>
              <w:widowControl w:val="0"/>
              <w:numPr>
                <w:ilvl w:val="2"/>
                <w:numId w:val="1"/>
              </w:numPr>
              <w:tabs>
                <w:tab w:val="left" w:pos="-720"/>
                <w:tab w:val="left" w:pos="0"/>
                <w:tab w:val="left" w:pos="180"/>
              </w:tabs>
              <w:spacing w:after="0" w:before="0" w:line="240" w:lineRule="auto"/>
              <w:ind w:left="141" w:hanging="720"/>
              <w:jc w:val="center"/>
              <w:rPr>
                <w:rFonts w:ascii="Calibri" w:cs="Calibri" w:eastAsia="Calibri" w:hAnsi="Calibri"/>
                <w:b w:val="1"/>
                <w:smallCaps w:val="1"/>
              </w:rPr>
            </w:pPr>
            <w:bookmarkStart w:colFirst="0" w:colLast="0" w:name="_edd0u61hicc8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2"/>
                <w:szCs w:val="22"/>
                <w:rtl w:val="0"/>
              </w:rPr>
              <w:t xml:space="preserve">TERMO DE COMPROMISSO DO PROGRAMA DE APOIO FINANCEIRO AO DESENVOLVIMENTO ACADÊMICO DOS/AS ESTUDANTES COM DEFICIÊNCIA – UNILA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0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900"/>
        </w:tabs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___________________________________________, matrícula nº __________________ e CPF nº_________________________________________________, estudante do curso de _____________________________________________________, da Universidade Federal da Integração Latino-Americana – UNILA, assumo o compromisso de cursar regularmente, sem trancamento de matrícula, pelo menos, quatro componentes curriculares do curso no qual estou  matriculado(a), respeitando o projeto pedagógico do curso; frequentar as aulas com assiduidade igual ou superior a 75% da carga horária total de cada componente curricular do meu curso; participar de eventos promovidos pelo DAAIPcD/PROGRAD responsável pela coordenação do programa, assinar mensalmente o recebimento do auxílio e preencher o Relatório Semestral.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0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90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0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90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0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Foz do Iguaçu – PR ______ de ___________________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e1dqf8qd06eb11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2702812</wp:posOffset>
          </wp:positionH>
          <wp:positionV relativeFrom="paragraph">
            <wp:posOffset>-66674</wp:posOffset>
          </wp:positionV>
          <wp:extent cx="713740" cy="70675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740" cy="706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jwto1qrv39lg11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5o9nq9yojnxn" w:id="3"/>
    <w:bookmarkEnd w:id="3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t8lcvtb2owdd" w:id="4"/>
    <w:bookmarkEnd w:id="4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widowControl w:val="0"/>
      <w:spacing w:line="240" w:lineRule="auto"/>
      <w:ind w:left="1064" w:right="700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spacing w:line="240" w:lineRule="auto"/>
      <w:ind w:left="1064" w:right="1077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PRÓ-REITORIA DE GRADUAÇÃO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