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ANEXO II</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18"/>
          <w:szCs w:val="18"/>
        </w:rPr>
      </w:pPr>
      <w:r w:rsidDel="00000000" w:rsidR="00000000" w:rsidRPr="00000000">
        <w:rPr>
          <w:rtl w:val="0"/>
        </w:rPr>
      </w:r>
    </w:p>
    <w:tbl>
      <w:tblPr>
        <w:tblStyle w:val="Table1"/>
        <w:tblW w:w="9583.0" w:type="dxa"/>
        <w:jc w:val="left"/>
        <w:tblInd w:w="30.0" w:type="dxa"/>
        <w:tblLayout w:type="fixed"/>
        <w:tblLook w:val="0000"/>
      </w:tblPr>
      <w:tblGrid>
        <w:gridCol w:w="9583"/>
        <w:tblGridChange w:id="0">
          <w:tblGrid>
            <w:gridCol w:w="95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pStyle w:val="Heading1"/>
              <w:keepLines w:val="0"/>
              <w:numPr>
                <w:ilvl w:val="0"/>
                <w:numId w:val="1"/>
              </w:numPr>
              <w:tabs>
                <w:tab w:val="left" w:pos="0"/>
              </w:tabs>
              <w:spacing w:after="0" w:before="0"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5">
            <w:pPr>
              <w:pStyle w:val="Heading1"/>
              <w:keepLines w:val="0"/>
              <w:numPr>
                <w:ilvl w:val="0"/>
                <w:numId w:val="1"/>
              </w:numPr>
              <w:tabs>
                <w:tab w:val="left" w:pos="0"/>
              </w:tabs>
              <w:spacing w:after="0" w:before="0" w:line="240" w:lineRule="auto"/>
              <w:jc w:val="center"/>
              <w:rPr>
                <w:rFonts w:ascii="Liberation Serif" w:cs="Liberation Serif" w:eastAsia="Liberation Serif" w:hAnsi="Liberation Serif"/>
                <w:b w:val="1"/>
                <w:sz w:val="18"/>
                <w:szCs w:val="18"/>
              </w:rPr>
            </w:pPr>
            <w:bookmarkStart w:colFirst="0" w:colLast="0" w:name="_b62lt2p3x4ph" w:id="0"/>
            <w:bookmarkEnd w:id="0"/>
            <w:r w:rsidDel="00000000" w:rsidR="00000000" w:rsidRPr="00000000">
              <w:rPr>
                <w:rFonts w:ascii="Times New Roman" w:cs="Times New Roman" w:eastAsia="Times New Roman" w:hAnsi="Times New Roman"/>
                <w:b w:val="1"/>
                <w:sz w:val="18"/>
                <w:szCs w:val="18"/>
                <w:rtl w:val="0"/>
              </w:rPr>
              <w:t xml:space="preserve">LAUDO/ATESTADO MÉDICO</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Atesto que _________________________________________________________está enquadrado na definição do art. 4º do Decreto nº 3.298, de 20 de dezembro de 1999, com alterações introduzidas pelo artigo 70, do Decreto nº 5.296, de 02 de dezembro de 2004.</w:t>
            </w:r>
            <w:r w:rsidDel="00000000" w:rsidR="00000000" w:rsidRPr="00000000">
              <w:rPr>
                <w:rtl w:val="0"/>
              </w:rPr>
            </w:r>
          </w:p>
        </w:tc>
      </w:tr>
    </w:tbl>
    <w:p w:rsidR="00000000" w:rsidDel="00000000" w:rsidP="00000000" w:rsidRDefault="00000000" w:rsidRPr="00000000" w14:paraId="00000008">
      <w:pPr>
        <w:spacing w:line="240" w:lineRule="auto"/>
        <w:ind w:left="57"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1. ESPÉCIE DE DEFICIÊNCIA:</w:t>
      </w:r>
      <w:r w:rsidDel="00000000" w:rsidR="00000000" w:rsidRPr="00000000">
        <w:rPr>
          <w:rtl w:val="0"/>
        </w:rPr>
      </w:r>
    </w:p>
    <w:tbl>
      <w:tblPr>
        <w:tblStyle w:val="Table2"/>
        <w:tblW w:w="9583.0" w:type="dxa"/>
        <w:jc w:val="left"/>
        <w:tblInd w:w="30.0" w:type="dxa"/>
        <w:tblLayout w:type="fixed"/>
        <w:tblLook w:val="0000"/>
      </w:tblPr>
      <w:tblGrid>
        <w:gridCol w:w="9583"/>
        <w:tblGridChange w:id="0">
          <w:tblGrid>
            <w:gridCol w:w="95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line="240" w:lineRule="auto"/>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Deficiência Física (  )  - Deficiência Auditiva (  )  - Deficiência Visual (  )  -   Deficiência Intelectual (  )</w:t>
            </w:r>
            <w:r w:rsidDel="00000000" w:rsidR="00000000" w:rsidRPr="00000000">
              <w:rPr>
                <w:rtl w:val="0"/>
              </w:rPr>
            </w:r>
          </w:p>
          <w:p w:rsidR="00000000" w:rsidDel="00000000" w:rsidP="00000000" w:rsidRDefault="00000000" w:rsidRPr="00000000" w14:paraId="0000000A">
            <w:pPr>
              <w:spacing w:line="240" w:lineRule="auto"/>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Deficiências múltiplas (  ) - Transtorno do Espectro do Autismo (  )</w:t>
            </w:r>
            <w:r w:rsidDel="00000000" w:rsidR="00000000" w:rsidRPr="00000000">
              <w:rPr>
                <w:rtl w:val="0"/>
              </w:rPr>
            </w:r>
          </w:p>
        </w:tc>
      </w:tr>
    </w:tbl>
    <w:p w:rsidR="00000000" w:rsidDel="00000000" w:rsidP="00000000" w:rsidRDefault="00000000" w:rsidRPr="00000000" w14:paraId="0000000B">
      <w:pPr>
        <w:spacing w:line="240" w:lineRule="auto"/>
        <w:ind w:left="57" w:firstLine="0"/>
        <w:jc w:val="both"/>
        <w:rPr>
          <w:rFonts w:ascii="Liberation Serif" w:cs="Liberation Serif" w:eastAsia="Liberation Serif" w:hAnsi="Liberation Serif"/>
          <w:b w:val="1"/>
        </w:rPr>
      </w:pPr>
      <w:r w:rsidDel="00000000" w:rsidR="00000000" w:rsidRPr="00000000">
        <w:rPr>
          <w:rFonts w:ascii="Times New Roman" w:cs="Times New Roman" w:eastAsia="Times New Roman" w:hAnsi="Times New Roman"/>
          <w:b w:val="1"/>
          <w:sz w:val="18"/>
          <w:szCs w:val="18"/>
          <w:rtl w:val="0"/>
        </w:rPr>
        <w:t xml:space="preserve">2. DEFICIÊNCIA FÍSICA: </w:t>
      </w:r>
      <w:r w:rsidDel="00000000" w:rsidR="00000000" w:rsidRPr="00000000">
        <w:rPr>
          <w:rFonts w:ascii="Times New Roman" w:cs="Times New Roman" w:eastAsia="Times New Roman" w:hAnsi="Times New Roman"/>
          <w:b w:val="1"/>
          <w:color w:val="ff0000"/>
          <w:sz w:val="18"/>
          <w:szCs w:val="18"/>
          <w:rtl w:val="0"/>
        </w:rPr>
        <w:t xml:space="preserve">EXCETO</w:t>
      </w:r>
      <w:r w:rsidDel="00000000" w:rsidR="00000000" w:rsidRPr="00000000">
        <w:rPr>
          <w:rFonts w:ascii="Times New Roman" w:cs="Times New Roman" w:eastAsia="Times New Roman" w:hAnsi="Times New Roman"/>
          <w:b w:val="1"/>
          <w:sz w:val="18"/>
          <w:szCs w:val="18"/>
          <w:rtl w:val="0"/>
        </w:rPr>
        <w:t xml:space="preserve"> AS DEFORMIDADES ESTÉTICAS OU AS QUE NÃO PRODUZAM DIFICULDADE PARA O DESEMPENHO DE FUNÇÕES.</w:t>
      </w:r>
      <w:r w:rsidDel="00000000" w:rsidR="00000000" w:rsidRPr="00000000">
        <w:rPr>
          <w:rtl w:val="0"/>
        </w:rPr>
      </w:r>
    </w:p>
    <w:tbl>
      <w:tblPr>
        <w:tblStyle w:val="Table3"/>
        <w:tblW w:w="9583.0" w:type="dxa"/>
        <w:jc w:val="left"/>
        <w:tblInd w:w="44.99999999999999" w:type="dxa"/>
        <w:tblLayout w:type="fixed"/>
        <w:tblLook w:val="0000"/>
      </w:tblPr>
      <w:tblGrid>
        <w:gridCol w:w="9583"/>
        <w:tblGridChange w:id="0">
          <w:tblGrid>
            <w:gridCol w:w="9583"/>
          </w:tblGrid>
        </w:tblGridChange>
      </w:tblGrid>
      <w:tr>
        <w:trPr>
          <w:cantSplit w:val="0"/>
          <w:trHeight w:val="9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Paraplegia   -  (  ) Paraparesia  -  (  ) Monoplegia  -   (  ) Monoparesia  -  (  ) Tetraplegia  -  (  ) Tetraparesia</w:t>
            </w:r>
            <w:r w:rsidDel="00000000" w:rsidR="00000000" w:rsidRPr="00000000">
              <w:rPr>
                <w:rtl w:val="0"/>
              </w:rPr>
            </w:r>
          </w:p>
          <w:p w:rsidR="00000000" w:rsidDel="00000000" w:rsidP="00000000" w:rsidRDefault="00000000" w:rsidRPr="00000000" w14:paraId="0000000D">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Triplegia  -   (  ) Triparesia  -   (  ) Hemiplegia  -  (  ) Hemiparesia -  (  ) Paralisia cerebral    -   (  ) Ostomias</w:t>
            </w:r>
            <w:r w:rsidDel="00000000" w:rsidR="00000000" w:rsidRPr="00000000">
              <w:rPr>
                <w:rtl w:val="0"/>
              </w:rPr>
            </w:r>
          </w:p>
          <w:p w:rsidR="00000000" w:rsidDel="00000000" w:rsidP="00000000" w:rsidRDefault="00000000" w:rsidRPr="00000000" w14:paraId="0000000E">
            <w:pPr>
              <w:spacing w:line="240" w:lineRule="auto"/>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18"/>
                <w:szCs w:val="18"/>
                <w:rtl w:val="0"/>
              </w:rPr>
              <w:t xml:space="preserve">(  ) Amputação ou ausência de membro         -          (  ) Membros com deformidades congênitas ou adquiridas</w:t>
            </w:r>
            <w:r w:rsidDel="00000000" w:rsidR="00000000" w:rsidRPr="00000000">
              <w:rPr>
                <w:rtl w:val="0"/>
              </w:rPr>
            </w:r>
          </w:p>
          <w:p w:rsidR="00000000" w:rsidDel="00000000" w:rsidP="00000000" w:rsidRDefault="00000000" w:rsidRPr="00000000" w14:paraId="0000000F">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Nanismo</w:t>
            </w:r>
            <w:r w:rsidDel="00000000" w:rsidR="00000000" w:rsidRPr="00000000">
              <w:rPr>
                <w:rtl w:val="0"/>
              </w:rPr>
            </w:r>
          </w:p>
        </w:tc>
      </w:tr>
    </w:tbl>
    <w:p w:rsidR="00000000" w:rsidDel="00000000" w:rsidP="00000000" w:rsidRDefault="00000000" w:rsidRPr="00000000" w14:paraId="00000010">
      <w:pPr>
        <w:spacing w:line="240" w:lineRule="auto"/>
        <w:ind w:left="57"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3. DEFICIÊNCIA VISUAL:</w:t>
      </w:r>
      <w:r w:rsidDel="00000000" w:rsidR="00000000" w:rsidRPr="00000000">
        <w:rPr>
          <w:rtl w:val="0"/>
        </w:rPr>
      </w:r>
    </w:p>
    <w:tbl>
      <w:tblPr>
        <w:tblStyle w:val="Table4"/>
        <w:tblW w:w="9582.0" w:type="dxa"/>
        <w:jc w:val="left"/>
        <w:tblInd w:w="65.99999999999999" w:type="dxa"/>
        <w:tblLayout w:type="fixed"/>
        <w:tblLook w:val="0000"/>
      </w:tblPr>
      <w:tblGrid>
        <w:gridCol w:w="9582"/>
        <w:tblGridChange w:id="0">
          <w:tblGrid>
            <w:gridCol w:w="95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Cegueira – Acuidade visual menor ou igual a 0,05 no melhor olho, com a melhor correção óptica.</w:t>
            </w:r>
            <w:r w:rsidDel="00000000" w:rsidR="00000000" w:rsidRPr="00000000">
              <w:rPr>
                <w:rtl w:val="0"/>
              </w:rPr>
            </w:r>
          </w:p>
          <w:p w:rsidR="00000000" w:rsidDel="00000000" w:rsidP="00000000" w:rsidRDefault="00000000" w:rsidRPr="00000000" w14:paraId="00000012">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Baixa visão – Acuidade visual entre 0,3 e 0,05 no melhor olho, com a melhor correção óptica.</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  ) Somatória da medida do campo visual em ambos os olhos igual ou menor que 60º.</w:t>
            </w:r>
            <w:r w:rsidDel="00000000" w:rsidR="00000000" w:rsidRPr="00000000">
              <w:rPr>
                <w:rtl w:val="0"/>
              </w:rPr>
            </w:r>
          </w:p>
        </w:tc>
      </w:tr>
    </w:tbl>
    <w:p w:rsidR="00000000" w:rsidDel="00000000" w:rsidP="00000000" w:rsidRDefault="00000000" w:rsidRPr="00000000" w14:paraId="00000014">
      <w:pPr>
        <w:spacing w:line="240" w:lineRule="auto"/>
        <w:ind w:left="57"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4. DEFICIÊNCIA INTELECTUAL:</w:t>
      </w:r>
      <w:r w:rsidDel="00000000" w:rsidR="00000000" w:rsidRPr="00000000">
        <w:rPr>
          <w:rtl w:val="0"/>
        </w:rPr>
      </w:r>
    </w:p>
    <w:tbl>
      <w:tblPr>
        <w:tblStyle w:val="Table5"/>
        <w:tblW w:w="9583.0" w:type="dxa"/>
        <w:jc w:val="left"/>
        <w:tblInd w:w="44.99999999999999" w:type="dxa"/>
        <w:tblLayout w:type="fixed"/>
        <w:tblLook w:val="0000"/>
      </w:tblPr>
      <w:tblGrid>
        <w:gridCol w:w="9583"/>
        <w:tblGridChange w:id="0">
          <w:tblGrid>
            <w:gridCol w:w="95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line="240" w:lineRule="auto"/>
              <w:jc w:val="both"/>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sz w:val="18"/>
                <w:szCs w:val="18"/>
                <w:rtl w:val="0"/>
              </w:rPr>
              <w:t xml:space="preserve">(  ) Funcionamento intelectual significativamente inferior à média, com manifestações antes dos 18 anos e limitações associadas  a duas ou mais áreas de habilidades adaptativas, tais como: Comunicação, Cuidados pessoais, Habilidades sociais, Utilização de recursos da comunidade, Saúde e Segurança, Habilidades acadêmicas, Lazer e Trabalho.</w:t>
            </w:r>
            <w:r w:rsidDel="00000000" w:rsidR="00000000" w:rsidRPr="00000000">
              <w:rPr>
                <w:rtl w:val="0"/>
              </w:rPr>
            </w:r>
          </w:p>
        </w:tc>
      </w:tr>
    </w:tbl>
    <w:p w:rsidR="00000000" w:rsidDel="00000000" w:rsidP="00000000" w:rsidRDefault="00000000" w:rsidRPr="00000000" w14:paraId="00000016">
      <w:pPr>
        <w:spacing w:line="240" w:lineRule="auto"/>
        <w:ind w:left="57"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5. DEFICIÊNCIA AUDITIVA:</w:t>
      </w:r>
      <w:r w:rsidDel="00000000" w:rsidR="00000000" w:rsidRPr="00000000">
        <w:rPr>
          <w:rtl w:val="0"/>
        </w:rPr>
      </w:r>
    </w:p>
    <w:tbl>
      <w:tblPr>
        <w:tblStyle w:val="Table6"/>
        <w:tblW w:w="9583.0" w:type="dxa"/>
        <w:jc w:val="left"/>
        <w:tblInd w:w="75.0" w:type="dxa"/>
        <w:tblLayout w:type="fixed"/>
        <w:tblLook w:val="0000"/>
      </w:tblPr>
      <w:tblGrid>
        <w:gridCol w:w="9583"/>
        <w:tblGridChange w:id="0">
          <w:tblGrid>
            <w:gridCol w:w="95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  ) Perda bilateral, parcial ou total, de quarenta e um decibéis ou mais, aferida por audiograma nas frequências de 500hz, 1000hz, 2000hz e 3000hz.</w:t>
            </w:r>
            <w:r w:rsidDel="00000000" w:rsidR="00000000" w:rsidRPr="00000000">
              <w:rPr>
                <w:rtl w:val="0"/>
              </w:rPr>
            </w:r>
          </w:p>
        </w:tc>
      </w:tr>
    </w:tbl>
    <w:p w:rsidR="00000000" w:rsidDel="00000000" w:rsidP="00000000" w:rsidRDefault="00000000" w:rsidRPr="00000000" w14:paraId="00000018">
      <w:pPr>
        <w:spacing w:line="240" w:lineRule="auto"/>
        <w:ind w:left="57"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6. TRANSTORNO DO ESPECTRO DO AUTISMO – TEA:</w:t>
      </w:r>
      <w:r w:rsidDel="00000000" w:rsidR="00000000" w:rsidRPr="00000000">
        <w:rPr>
          <w:rtl w:val="0"/>
        </w:rPr>
      </w:r>
    </w:p>
    <w:tbl>
      <w:tblPr>
        <w:tblStyle w:val="Table7"/>
        <w:tblW w:w="9583.0" w:type="dxa"/>
        <w:jc w:val="left"/>
        <w:tblInd w:w="75.0" w:type="dxa"/>
        <w:tblLayout w:type="fixed"/>
        <w:tblLook w:val="0000"/>
      </w:tblPr>
      <w:tblGrid>
        <w:gridCol w:w="9583"/>
        <w:tblGridChange w:id="0">
          <w:tblGrid>
            <w:gridCol w:w="95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spacing w:line="240"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18"/>
                <w:szCs w:val="18"/>
                <w:rtl w:val="0"/>
              </w:rPr>
              <w:t xml:space="preserve">(  ) deficiência persistente e clinicamente significativa da comunicação e da interações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r w:rsidDel="00000000" w:rsidR="00000000" w:rsidRPr="00000000">
              <w:rPr>
                <w:rtl w:val="0"/>
              </w:rPr>
            </w:r>
          </w:p>
        </w:tc>
      </w:tr>
    </w:tbl>
    <w:p w:rsidR="00000000" w:rsidDel="00000000" w:rsidP="00000000" w:rsidRDefault="00000000" w:rsidRPr="00000000" w14:paraId="0000001A">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spacing w:line="240" w:lineRule="auto"/>
        <w:ind w:left="113" w:firstLine="0"/>
        <w:jc w:val="both"/>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7. Descrever o grau ou nível da deficiência constatada (interferências funcionais promovidas pela deficiência):</w:t>
      </w:r>
      <w:r w:rsidDel="00000000" w:rsidR="00000000" w:rsidRPr="00000000">
        <w:rPr>
          <w:rtl w:val="0"/>
        </w:rPr>
      </w:r>
    </w:p>
    <w:p w:rsidR="00000000" w:rsidDel="00000000" w:rsidP="00000000" w:rsidRDefault="00000000" w:rsidRPr="00000000" w14:paraId="0000001C">
      <w:pPr>
        <w:spacing w:line="240" w:lineRule="auto"/>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113" w:firstLine="0"/>
        <w:rPr>
          <w:rFonts w:ascii="Liberation Serif" w:cs="Liberation Serif" w:eastAsia="Liberation Serif" w:hAnsi="Liberation Serif"/>
          <w:b w:val="1"/>
          <w:sz w:val="18"/>
          <w:szCs w:val="18"/>
        </w:rPr>
      </w:pPr>
      <w:r w:rsidDel="00000000" w:rsidR="00000000" w:rsidRPr="00000000">
        <w:rPr>
          <w:rFonts w:ascii="Times New Roman" w:cs="Times New Roman" w:eastAsia="Times New Roman" w:hAnsi="Times New Roman"/>
          <w:b w:val="1"/>
          <w:sz w:val="18"/>
          <w:szCs w:val="18"/>
          <w:rtl w:val="0"/>
        </w:rPr>
        <w:t xml:space="preserve">8. Causa ou origem da deficiência constatada:</w:t>
      </w:r>
      <w:r w:rsidDel="00000000" w:rsidR="00000000" w:rsidRPr="00000000">
        <w:rPr>
          <w:rtl w:val="0"/>
        </w:rPr>
      </w:r>
    </w:p>
    <w:p w:rsidR="00000000" w:rsidDel="00000000" w:rsidP="00000000" w:rsidRDefault="00000000" w:rsidRPr="00000000" w14:paraId="0000001F">
      <w:pPr>
        <w:spacing w:line="240" w:lineRule="auto"/>
        <w:rPr>
          <w:rFonts w:ascii="Liberation Serif" w:cs="Liberation Serif" w:eastAsia="Liberation Serif" w:hAnsi="Liberation Serif"/>
          <w:sz w:val="18"/>
          <w:szCs w:val="18"/>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spacing w:line="240" w:lineRule="auto"/>
        <w:ind w:left="113" w:firstLine="0"/>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b w:val="1"/>
          <w:sz w:val="18"/>
          <w:szCs w:val="18"/>
          <w:rtl w:val="0"/>
        </w:rPr>
        <w:t xml:space="preserve">9. CID da deficiência constatada (Classificação Internacional de Doenças):</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6"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1"/>
      <w:keepNext w:val="0"/>
      <w:keepLines w:val="0"/>
      <w:widowControl w:val="0"/>
      <w:spacing w:after="0" w:before="80" w:line="240" w:lineRule="auto"/>
      <w:ind w:left="1064" w:right="1074" w:firstLine="1064"/>
      <w:jc w:val="center"/>
      <w:rPr>
        <w:rFonts w:ascii="Times New Roman" w:cs="Times New Roman" w:eastAsia="Times New Roman" w:hAnsi="Times New Roman"/>
        <w:b w:val="1"/>
        <w:sz w:val="24"/>
        <w:szCs w:val="24"/>
      </w:rPr>
    </w:pPr>
    <w:bookmarkStart w:colFirst="0" w:colLast="0" w:name="_e1dqf8qd06eb11" w:id="1"/>
    <w:bookmarkEnd w:id="1"/>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2702812</wp:posOffset>
          </wp:positionH>
          <wp:positionV relativeFrom="paragraph">
            <wp:posOffset>-66674</wp:posOffset>
          </wp:positionV>
          <wp:extent cx="713740" cy="70675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3740" cy="706755"/>
                  </a:xfrm>
                  <a:prstGeom prst="rect"/>
                  <a:ln/>
                </pic:spPr>
              </pic:pic>
            </a:graphicData>
          </a:graphic>
        </wp:anchor>
      </w:drawing>
    </w:r>
  </w:p>
  <w:p w:rsidR="00000000" w:rsidDel="00000000" w:rsidP="00000000" w:rsidRDefault="00000000" w:rsidRPr="00000000" w14:paraId="00000024">
    <w:pPr>
      <w:pStyle w:val="Heading1"/>
      <w:keepNext w:val="0"/>
      <w:keepLines w:val="0"/>
      <w:widowControl w:val="0"/>
      <w:spacing w:after="0" w:before="80" w:line="240" w:lineRule="auto"/>
      <w:ind w:left="1064" w:right="1074" w:firstLine="1064"/>
      <w:jc w:val="center"/>
      <w:rPr>
        <w:rFonts w:ascii="Times New Roman" w:cs="Times New Roman" w:eastAsia="Times New Roman" w:hAnsi="Times New Roman"/>
        <w:b w:val="1"/>
        <w:sz w:val="24"/>
        <w:szCs w:val="24"/>
      </w:rPr>
    </w:pPr>
    <w:bookmarkStart w:colFirst="0" w:colLast="0" w:name="_jwto1qrv39lg11" w:id="2"/>
    <w:bookmarkEnd w:id="2"/>
    <w:r w:rsidDel="00000000" w:rsidR="00000000" w:rsidRPr="00000000">
      <w:rPr>
        <w:rtl w:val="0"/>
      </w:rPr>
    </w:r>
  </w:p>
  <w:p w:rsidR="00000000" w:rsidDel="00000000" w:rsidP="00000000" w:rsidRDefault="00000000" w:rsidRPr="00000000" w14:paraId="00000025">
    <w:pPr>
      <w:pStyle w:val="Heading1"/>
      <w:keepNext w:val="0"/>
      <w:keepLines w:val="0"/>
      <w:widowControl w:val="0"/>
      <w:spacing w:after="0" w:before="80" w:line="240" w:lineRule="auto"/>
      <w:ind w:left="1064" w:right="1074" w:firstLine="1064"/>
      <w:jc w:val="center"/>
      <w:rPr>
        <w:rFonts w:ascii="Times New Roman" w:cs="Times New Roman" w:eastAsia="Times New Roman" w:hAnsi="Times New Roman"/>
        <w:b w:val="1"/>
        <w:sz w:val="24"/>
        <w:szCs w:val="24"/>
      </w:rPr>
    </w:pPr>
    <w:bookmarkStart w:colFirst="0" w:colLast="0" w:name="_5o9nq9yojnxn" w:id="3"/>
    <w:bookmarkEnd w:id="3"/>
    <w:r w:rsidDel="00000000" w:rsidR="00000000" w:rsidRPr="00000000">
      <w:rPr>
        <w:rtl w:val="0"/>
      </w:rPr>
    </w:r>
  </w:p>
  <w:p w:rsidR="00000000" w:rsidDel="00000000" w:rsidP="00000000" w:rsidRDefault="00000000" w:rsidRPr="00000000" w14:paraId="00000026">
    <w:pPr>
      <w:pStyle w:val="Heading1"/>
      <w:keepNext w:val="0"/>
      <w:keepLines w:val="0"/>
      <w:widowControl w:val="0"/>
      <w:spacing w:after="0" w:before="80" w:line="240" w:lineRule="auto"/>
      <w:ind w:left="1064" w:right="1074" w:firstLine="1064"/>
      <w:jc w:val="center"/>
      <w:rPr>
        <w:rFonts w:ascii="Times New Roman" w:cs="Times New Roman" w:eastAsia="Times New Roman" w:hAnsi="Times New Roman"/>
        <w:b w:val="1"/>
        <w:sz w:val="24"/>
        <w:szCs w:val="24"/>
      </w:rPr>
    </w:pPr>
    <w:bookmarkStart w:colFirst="0" w:colLast="0" w:name="_t8lcvtb2owdd" w:id="4"/>
    <w:bookmarkEnd w:id="4"/>
    <w:r w:rsidDel="00000000" w:rsidR="00000000" w:rsidRPr="00000000">
      <w:rPr>
        <w:rFonts w:ascii="Times New Roman" w:cs="Times New Roman" w:eastAsia="Times New Roman" w:hAnsi="Times New Roman"/>
        <w:b w:val="1"/>
        <w:sz w:val="24"/>
        <w:szCs w:val="24"/>
        <w:rtl w:val="0"/>
      </w:rPr>
      <w:t xml:space="preserve">MINISTÉRIO DA EDUCAÇÃO</w:t>
    </w:r>
  </w:p>
  <w:p w:rsidR="00000000" w:rsidDel="00000000" w:rsidP="00000000" w:rsidRDefault="00000000" w:rsidRPr="00000000" w14:paraId="00000027">
    <w:pPr>
      <w:widowControl w:val="0"/>
      <w:spacing w:line="240" w:lineRule="auto"/>
      <w:ind w:left="1064" w:right="7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UNIVERSIDADE FEDERAL DA INTEGRAÇÃO LATINO-AMERICANA</w:t>
    </w:r>
    <w:r w:rsidDel="00000000" w:rsidR="00000000" w:rsidRPr="00000000">
      <w:rPr>
        <w:rtl w:val="0"/>
      </w:rPr>
    </w:r>
  </w:p>
  <w:p w:rsidR="00000000" w:rsidDel="00000000" w:rsidP="00000000" w:rsidRDefault="00000000" w:rsidRPr="00000000" w14:paraId="00000028">
    <w:pPr>
      <w:widowControl w:val="0"/>
      <w:spacing w:line="240" w:lineRule="auto"/>
      <w:ind w:left="1064" w:right="107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PRÓ-REITORIA DE GRADUAÇÃO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576" w:hanging="576"/>
      </w:pPr>
      <w:rPr/>
    </w:lvl>
    <w:lvl w:ilvl="2">
      <w:start w:val="1"/>
      <w:numFmt w:val="decimal"/>
      <w:lvlText w:val=""/>
      <w:lvlJc w:val="left"/>
      <w:pPr>
        <w:ind w:left="0" w:firstLine="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