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keepLines/>
        <w:spacing w:lineRule="auto" w:line="24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keepNext w:val="true"/>
        <w:keepLines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FICHA DE INSCRIÇÃO PPGECI</w:t>
      </w:r>
    </w:p>
    <w:p>
      <w:pPr>
        <w:pStyle w:val="Normal"/>
        <w:keepNext w:val="true"/>
        <w:keepLines/>
        <w:spacing w:lineRule="auto" w:line="24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Linha de pesquisa da inscrição: </w:t>
      </w:r>
      <w:r>
        <w:rPr>
          <w:rFonts w:eastAsia="Times New Roman" w:cs="Times New Roman" w:ascii="Times New Roman" w:hAnsi="Times New Roman"/>
          <w:sz w:val="18"/>
          <w:szCs w:val="18"/>
        </w:rPr>
        <w:t>[  ] Materiais e ecoeficiência [  ] Estruturas [  ] Sustentabilidade e meio ambiente</w:t>
      </w:r>
    </w:p>
    <w:p>
      <w:pPr>
        <w:pStyle w:val="Normal"/>
        <w:keepNext w:val="true"/>
        <w:keepLines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Nome: 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CPF: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Estado Civil: </w:t>
      </w:r>
    </w:p>
    <w:p>
      <w:pPr>
        <w:pStyle w:val="Normal"/>
        <w:keepNext w:val="true"/>
        <w:keepLines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Documento de Identidade ou RNE: (n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, data emissão, órgão, UF)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Data de Nascimento: 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Cidade/País de Nascimento: </w:t>
      </w:r>
    </w:p>
    <w:p>
      <w:pPr>
        <w:pStyle w:val="Normal"/>
        <w:keepNext w:val="true"/>
        <w:keepLines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Endereço(rua, n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o</w:t>
      </w:r>
      <w:r>
        <w:rPr>
          <w:rFonts w:eastAsia="Times New Roman" w:cs="Times New Roman" w:ascii="Times New Roman" w:hAnsi="Times New Roman"/>
          <w:sz w:val="24"/>
          <w:szCs w:val="24"/>
        </w:rPr>
        <w:t>, bairro, cidade, estado, CEP):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Telefone(s)/DDD: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WhatsApp: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Título Universitário: 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Instituição: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Outorgante/Data: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Atividade Atual: 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Endereço de E-mail: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Regime de Dedicação ao mestrado: </w:t>
        <w:tab/>
        <w:tab/>
        <w:t>[   ] Integral (TI)  [   ] Parcial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Tem interesse em bolsa?                  </w:t>
        <w:tab/>
        <w:t>[   ] Sim (somente p/regime TI)</w:t>
        <w:tab/>
        <w:t xml:space="preserve"> [   ] Não</w:t>
      </w:r>
    </w:p>
    <w:p>
      <w:pPr>
        <w:pStyle w:val="Normal"/>
        <w:keepNext w:val="true"/>
        <w:keepLines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Possui bolsa aprovada por alguma agência de Fomento/Empresa [   ] Não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[   ] Sim, qual? ________________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DOCUMENTOS REQUERIDOS (a serem digitalizados e enviados no ato de inscrição):</w:t>
        <w:tab/>
      </w:r>
    </w:p>
    <w:tbl>
      <w:tblPr>
        <w:tblW w:w="967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0"/>
        <w:gridCol w:w="600"/>
      </w:tblGrid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Ficha de Inscrição para o Processo Seletivo (Formulário fornecido pelo PPGECI).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Diploma de Graduação ou Atestado de Provável Formando.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Histórico Escolar de Graduação.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Registro Geral (RG) digitalizado ou equivalente legal, para candidatos de nacionalidade brasileira, ou Registro Nacional de Estrangeiros (RNE), para candidatos de nacionalidade estrangeira (se não possuir o RNE, será aceita, para inscrição, o passaporte).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CPF ou passaporte para estrangeiro.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CV Lattes ou Curriculum Vitae para estrangeiro.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Comprovantes do CV Lattes/Curriculum Vitae (em arquivo único).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Proposta de projeto de pesquisa.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Comprovante de proficiência em língua estrangeira ou certificados de cursos realizados (opcional).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tabs>
                <w:tab w:val="clear" w:pos="720"/>
                <w:tab w:val="left" w:pos="318" w:leader="none"/>
              </w:tabs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Trabalho de Conclusão de Curso ou Projeto de TCC (opcional).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  <w:tr>
        <w:trPr>
          <w:trHeight w:val="94" w:hRule="atLeast"/>
        </w:trPr>
        <w:tc>
          <w:tcPr>
            <w:tcW w:w="9070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2"/>
              </w:numPr>
              <w:spacing w:lineRule="auto" w:line="240"/>
              <w:ind w:left="284" w:right="0" w:hanging="36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Outros documentos relevantes (Opcional)</w:t>
            </w:r>
          </w:p>
        </w:tc>
        <w:tc>
          <w:tcPr>
            <w:tcW w:w="600" w:type="dxa"/>
            <w:tcBorders/>
          </w:tcPr>
          <w:p>
            <w:pPr>
              <w:pStyle w:val="Normal"/>
              <w:keepNext w:val="true"/>
              <w:keepLines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[   ]</w:t>
            </w:r>
          </w:p>
        </w:tc>
      </w:tr>
    </w:tbl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DATA: ________________  ASSINATURA: __________________________________________</w:t>
      </w:r>
    </w:p>
    <w:p>
      <w:pPr>
        <w:pStyle w:val="Normal"/>
        <w:keepNext w:val="true"/>
        <w:keepLines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true"/>
        <w:keepLines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18"/>
          <w:szCs w:val="18"/>
        </w:rPr>
        <w:t>Observação</w:t>
      </w:r>
      <w:r>
        <w:rPr>
          <w:rFonts w:eastAsia="Times New Roman" w:cs="Times New Roman" w:ascii="Times New Roman" w:hAnsi="Times New Roman"/>
          <w:color w:val="00000A"/>
          <w:sz w:val="18"/>
          <w:szCs w:val="18"/>
        </w:rPr>
        <w:t xml:space="preserve">: O candidato deverá solicitar até o prazo final das inscrições, para até 3 recomendantes (ex-professores, ex-orientadores, colegas de trabalho, etc.), o envio de carta de recomendação (Anexo V). </w:t>
      </w:r>
      <w:r>
        <w:rPr>
          <w:rFonts w:eastAsia="Times New Roman" w:cs="Times New Roman" w:ascii="Times New Roman" w:hAnsi="Times New Roman"/>
          <w:sz w:val="18"/>
          <w:szCs w:val="18"/>
        </w:rPr>
        <w:t>Estas serão consideradas na avaliação do Curriculum do candidato. São necessárias ao menos duas cartas de recomendação, conforme data limite de envio citada no cronograma do Edital.</w:t>
      </w:r>
    </w:p>
    <w:p>
      <w:pPr>
        <w:pStyle w:val="Normal"/>
        <w:spacing w:lineRule="auto" w:line="288" w:before="113" w:after="0"/>
        <w:ind w:left="0" w:right="107" w:hanging="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</w:r>
  </w:p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  <w:t>PROGRAMA DE PÓS-GRADUAÇÃO EM ENGENHARIA CIVIL (PPGECI/UNILA)</w:t>
    </w:r>
  </w:p>
  <w:p>
    <w:pPr>
      <w:pStyle w:val="Normal"/>
      <w:jc w:val="center"/>
      <w:rPr/>
    </w:pPr>
    <w:r>
      <w:rPr>
        <w:color w:val="666666"/>
        <w:sz w:val="16"/>
        <w:szCs w:val="16"/>
      </w:rPr>
      <w:t xml:space="preserve"> </w:t>
    </w:r>
    <w:hyperlink r:id="rId1">
      <w:r>
        <w:rPr>
          <w:rStyle w:val="ListLabel6"/>
          <w:color w:val="666666"/>
          <w:sz w:val="16"/>
          <w:szCs w:val="16"/>
          <w:u w:val="single"/>
        </w:rPr>
        <w:t>https://portal.unila.edu.br/mestrado/engenharia-civil</w:t>
      </w:r>
    </w:hyperlink>
    <w:r>
      <w:rPr>
        <w:color w:val="666666"/>
        <w:sz w:val="16"/>
        <w:szCs w:val="16"/>
      </w:rPr>
      <w:t xml:space="preserve"> -</w:t>
    </w:r>
    <w:hyperlink r:id="rId2">
      <w:r>
        <w:rPr>
          <w:rStyle w:val="ListLabel6"/>
          <w:color w:val="666666"/>
          <w:sz w:val="16"/>
          <w:szCs w:val="16"/>
          <w:u w:val="single"/>
        </w:rPr>
        <w:t xml:space="preserve"> www.unila.edu.br</w:t>
      </w:r>
    </w:hyperlink>
    <w:r>
      <w:rPr>
        <w:color w:val="666666"/>
        <w:sz w:val="16"/>
        <w:szCs w:val="16"/>
      </w:rPr>
      <w:t xml:space="preserve"> – </w:t>
    </w:r>
    <w:hyperlink r:id="rId3">
      <w:r>
        <w:rPr>
          <w:rStyle w:val="ListLabel6"/>
          <w:color w:val="666666"/>
          <w:sz w:val="16"/>
          <w:szCs w:val="16"/>
          <w:u w:val="single"/>
        </w:rPr>
        <w:t>secretaria.</w:t>
      </w:r>
    </w:hyperlink>
    <w:r>
      <w:rPr>
        <w:color w:val="666666"/>
        <w:sz w:val="16"/>
        <w:szCs w:val="16"/>
        <w:u w:val="single"/>
      </w:rPr>
      <w:t>p</w:t>
    </w:r>
    <w:hyperlink r:id="rId4">
      <w:r>
        <w:rPr>
          <w:rStyle w:val="ListLabel6"/>
          <w:color w:val="666666"/>
          <w:sz w:val="16"/>
          <w:szCs w:val="16"/>
          <w:u w:val="single"/>
        </w:rPr>
        <w:t>pgeci@unila.edu.br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/>
    </w:pPr>
    <w:bookmarkStart w:id="0" w:name="_ryvg7tml3x1l"/>
    <w:bookmarkEnd w:id="0"/>
    <w:r>
      <w:rPr/>
      <w:drawing>
        <wp:inline distT="0" distB="0" distL="0" distR="0">
          <wp:extent cx="641985" cy="641985"/>
          <wp:effectExtent l="0" t="0" r="0" b="0"/>
          <wp:docPr id="1" name="image1.png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bookmarkStart w:id="1" w:name="_zh6pfquy5ma9"/>
    <w:bookmarkEnd w:id="1"/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365</Words>
  <CharactersWithSpaces>2596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2021-08-02T17:48:35Z</dcterms:modified>
  <cp:revision>3</cp:revision>
  <dc:subject/>
  <dc:title/>
</cp:coreProperties>
</file>