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z w:val="24"/>
          <w:szCs w:val="24"/>
        </w:rPr>
        <w:t xml:space="preserve">ANEXO I </w:t>
      </w:r>
    </w:p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  <w:t>Formulário de Recurso</w:t>
      </w:r>
    </w:p>
    <w:p>
      <w:pPr>
        <w:pStyle w:val="LOnormal"/>
        <w:spacing w:lineRule="auto" w:line="360"/>
        <w:jc w:val="both"/>
        <w:rPr>
          <w:rFonts w:ascii="Times New Roman" w:hAnsi="Times New Roman" w:eastAsia="Arial" w:cs="Arial"/>
          <w:color w:val="000000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  <w:t>Prezadas/os,</w:t>
      </w:r>
    </w:p>
    <w:p>
      <w:pPr>
        <w:pStyle w:val="LOnormal"/>
        <w:spacing w:lineRule="auto" w:line="360"/>
        <w:jc w:val="both"/>
        <w:rPr>
          <w:rFonts w:ascii="Times New Roman" w:hAnsi="Times New Roman" w:eastAsia="Arial" w:cs="Arial"/>
          <w:color w:val="000000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  <w:t>Eu, ___________________________________________________, candidata/o do processo seletivo para Curso de especialização em Gênero e Diversidade na Educação, venho através deste apresentar o seguinte recurso:</w:t>
      </w:r>
    </w:p>
    <w:p>
      <w:pPr>
        <w:pStyle w:val="LOnormal"/>
        <w:spacing w:lineRule="auto" w:line="360"/>
        <w:jc w:val="both"/>
        <w:rPr>
          <w:rFonts w:ascii="Times New Roman" w:hAnsi="Times New Roman" w:eastAsia="Arial" w:cs="Arial"/>
          <w:color w:val="000000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>Considerar no texto: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1) </w:t>
      </w:r>
      <w:r>
        <w:rPr>
          <w:rFonts w:eastAsia="Arial" w:cs="Arial" w:ascii="Times New Roman" w:hAnsi="Times New Roman"/>
          <w:b/>
          <w:color w:val="000000"/>
          <w:sz w:val="20"/>
          <w:szCs w:val="20"/>
        </w:rPr>
        <w:t>Motivo do recurso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(item do Edital que você considera que foi descumprido)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2) </w:t>
      </w:r>
      <w:r>
        <w:rPr>
          <w:rFonts w:eastAsia="Arial" w:cs="Arial" w:ascii="Times New Roman" w:hAnsi="Times New Roman"/>
          <w:b/>
          <w:color w:val="000000"/>
          <w:sz w:val="20"/>
          <w:szCs w:val="20"/>
        </w:rPr>
        <w:t>Justificativa fundamentada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(diga por que você acha que o item foi descumprido)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3) </w:t>
      </w:r>
      <w:r>
        <w:rPr>
          <w:rFonts w:eastAsia="Arial" w:cs="Arial" w:ascii="Times New Roman" w:hAnsi="Times New Roman"/>
          <w:b/>
          <w:color w:val="000000"/>
          <w:sz w:val="20"/>
          <w:szCs w:val="20"/>
        </w:rPr>
        <w:t>Solicitação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(com base na justificativa acima, apresente o que você pretende que seja reconsiderado)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spacing w:lineRule="auto" w:line="360"/>
        <w:jc w:val="both"/>
        <w:rPr>
          <w:rFonts w:ascii="Times New Roman" w:hAnsi="Times New Roman" w:eastAsia="Arial" w:cs="Arial"/>
          <w:color w:val="000000"/>
        </w:rPr>
      </w:pPr>
      <w:r>
        <w:rPr>
          <w:rFonts w:eastAsia="Arial" w:cs="Arial" w:ascii="Times New Roman" w:hAnsi="Times New Roman"/>
          <w:color w:val="000000"/>
        </w:rPr>
      </w:r>
    </w:p>
    <w:p>
      <w:pPr>
        <w:pStyle w:val="LOnormal"/>
        <w:spacing w:lineRule="auto" w:line="240"/>
        <w:jc w:val="both"/>
        <w:rPr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4"/>
          <w:szCs w:val="24"/>
          <w:highlight w:val="white"/>
        </w:rPr>
        <w:t>Assinatura</w:t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18"/>
          <w:szCs w:val="18"/>
          <w:highlight w:val="white"/>
        </w:rPr>
        <w:t>(Poderá ser assinatura digital)</w:t>
      </w:r>
    </w:p>
    <w:p>
      <w:pPr>
        <w:pStyle w:val="LOnormal"/>
        <w:spacing w:lineRule="auto" w:line="240"/>
        <w:jc w:val="center"/>
        <w:rPr>
          <w:rFonts w:ascii="Times New Roman" w:hAnsi="Times New Roman" w:eastAsia="Arial" w:cs="Arial"/>
          <w:color w:val="000000"/>
          <w:sz w:val="18"/>
          <w:szCs w:val="18"/>
          <w:highlight w:val="white"/>
        </w:rPr>
      </w:pPr>
      <w:r>
        <w:rPr>
          <w:rFonts w:eastAsia="Arial" w:cs="Arial"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z w:val="16"/>
          <w:szCs w:val="16"/>
          <w:highlight w:val="white"/>
        </w:rPr>
        <w:t>Observação:</w:t>
      </w:r>
      <w:r>
        <w:rPr>
          <w:rFonts w:eastAsia="Arial" w:cs="Arial" w:ascii="Times New Roman" w:hAnsi="Times New Roman"/>
          <w:color w:val="000000"/>
          <w:sz w:val="16"/>
          <w:szCs w:val="16"/>
          <w:highlight w:val="white"/>
        </w:rPr>
        <w:t xml:space="preserve"> caso sinta necessidade, o/a candidato/a pode dissertar além do número de linhas previstas neste formulário, bem como anexar demais documentos que julgar pertinentes.</w:t>
      </w:r>
    </w:p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134" w:gutter="0" w:header="0" w:top="1417" w:footer="692" w:bottom="138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numPr>
        <w:ilvl w:val="0"/>
        <w:numId w:val="1"/>
      </w:numPr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0"/>
      <w:jc w:val="center"/>
      <w:rPr>
        <w:rFonts w:ascii="Times New Roman" w:hAnsi="Times New Roman" w:eastAsia="Times New Roman" w:cs="Times New Roman"/>
        <w:color w:val="000000"/>
        <w:sz w:val="14"/>
        <w:szCs w:val="14"/>
      </w:rPr>
    </w:pPr>
    <w:r>
      <w:rPr>
        <w:rFonts w:eastAsia="Times New Roman" w:cs="Times New Roman" w:ascii="Times New Roman" w:hAnsi="Times New Roman"/>
        <w:color w:val="000000"/>
        <w:sz w:val="14"/>
        <w:szCs w:val="14"/>
      </w:rPr>
      <w:t>Pró-Reitoria de Pesquisa e Pós-Graduação Av. Silvio Américo Sasdelli, 1.842 – Vila A, Edifício Comercial Lorivo – Foz do Iguaçu – PR – CEP 85.866-000 Fone: +55 (45) 3522-9732 – www.unila.edu.br – prppg@unila.edu.br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Calibri" w:hAnsi="Calibri" w:eastAsia="Calibri" w:cs="Calibri"/>
      <w:b/>
      <w:color w:val="000000"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widowControl w:val="false"/>
      <w:spacing w:lineRule="auto" w:line="240" w:before="200" w:after="120"/>
      <w:jc w:val="left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 w:val="false"/>
      <w:spacing w:lineRule="auto" w:line="240" w:before="280" w:after="80"/>
      <w:jc w:val="left"/>
    </w:pPr>
    <w:rPr>
      <w:rFonts w:ascii="Calibri" w:hAnsi="Calibri" w:eastAsia="Calibri" w:cs="Calibri"/>
      <w:b/>
      <w:color w:val="000000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 w:val="false"/>
      <w:spacing w:lineRule="auto" w:line="240" w:before="240" w:after="40"/>
      <w:jc w:val="left"/>
    </w:pPr>
    <w:rPr>
      <w:rFonts w:ascii="Calibri" w:hAnsi="Calibri" w:eastAsia="Calibri" w:cs="Calibri"/>
      <w:b/>
      <w:color w:val="000000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 w:val="false"/>
      <w:spacing w:lineRule="auto" w:line="240" w:before="220" w:after="40"/>
      <w:jc w:val="left"/>
    </w:pPr>
    <w:rPr>
      <w:rFonts w:ascii="Calibri" w:hAnsi="Calibri" w:eastAsia="Calibri" w:cs="Calibri"/>
      <w:b/>
      <w:color w:val="000000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 w:val="false"/>
      <w:spacing w:lineRule="auto" w:line="240" w:before="200" w:after="40"/>
      <w:jc w:val="left"/>
    </w:pPr>
    <w:rPr>
      <w:rFonts w:ascii="Calibri" w:hAnsi="Calibri" w:eastAsia="Calibri" w:cs="Calibri"/>
      <w:b/>
      <w:color w:val="000000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Calibri" w:hAnsi="Calibri" w:eastAsia="Calibri" w:cs="Calibri"/>
      <w:b/>
      <w:color w:val="000000"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LibreOffice/7.2.5.2$Linux_X86_64 LibreOffice_project/499f9727c189e6ef3471021d6132d4c694f357e5</Application>
  <AppVersion>15.0000</AppVersion>
  <Pages>1</Pages>
  <Words>130</Words>
  <Characters>1954</Characters>
  <CharactersWithSpaces>2078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2022-08-31T14:41:04Z</cp:lastPrinted>
  <dcterms:modified xsi:type="dcterms:W3CDTF">2022-08-31T14:44:56Z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