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exact" w:line="275"/>
        <w:ind w:left="1364" w:right="1458" w:hanging="0"/>
        <w:jc w:val="center"/>
        <w:rPr>
          <w:color w:val="000009"/>
          <w:spacing w:val="-1"/>
        </w:rPr>
      </w:pPr>
      <w:r>
        <w:rPr/>
      </w:r>
    </w:p>
    <w:p>
      <w:pPr>
        <w:pStyle w:val="Ttulo1"/>
        <w:spacing w:lineRule="exact" w:line="275"/>
        <w:ind w:left="1364" w:right="1458" w:hanging="0"/>
        <w:jc w:val="center"/>
        <w:rPr>
          <w:color w:val="000009"/>
          <w:spacing w:val="-1"/>
        </w:rPr>
      </w:pPr>
      <w:r>
        <w:rPr>
          <w:color w:val="000009"/>
          <w:spacing w:val="-1"/>
        </w:rPr>
        <w:t>ANEXO IV</w:t>
      </w:r>
    </w:p>
    <w:p>
      <w:pPr>
        <w:pStyle w:val="Ttulo1"/>
        <w:spacing w:lineRule="exact" w:line="275"/>
        <w:ind w:left="1364" w:right="1458" w:hanging="0"/>
        <w:jc w:val="center"/>
        <w:rPr>
          <w:b w:val="false"/>
          <w:b w:val="false"/>
        </w:rPr>
      </w:pPr>
      <w:r>
        <w:rPr>
          <w:b w:val="false"/>
          <w:color w:val="000009"/>
          <w:spacing w:val="-1"/>
        </w:rPr>
        <w:t>MODELO</w:t>
      </w:r>
      <w:r>
        <w:rPr>
          <w:b w:val="false"/>
          <w:color w:val="000009"/>
          <w:spacing w:val="-2"/>
        </w:rPr>
        <w:t xml:space="preserve"> </w:t>
      </w:r>
      <w:r>
        <w:rPr>
          <w:b w:val="false"/>
          <w:color w:val="000009"/>
          <w:spacing w:val="-1"/>
        </w:rPr>
        <w:t>DE</w:t>
      </w:r>
      <w:r>
        <w:rPr>
          <w:b w:val="false"/>
          <w:color w:val="000009"/>
        </w:rPr>
        <w:t xml:space="preserve"> </w:t>
      </w:r>
      <w:r>
        <w:rPr>
          <w:b w:val="false"/>
          <w:color w:val="000009"/>
          <w:spacing w:val="-1"/>
        </w:rPr>
        <w:t>PROPOSTA</w:t>
      </w:r>
      <w:r>
        <w:rPr>
          <w:b w:val="false"/>
          <w:color w:val="000009"/>
          <w:spacing w:val="-14"/>
        </w:rPr>
        <w:t xml:space="preserve"> </w:t>
      </w:r>
      <w:r>
        <w:rPr>
          <w:b w:val="false"/>
          <w:color w:val="000009"/>
          <w:spacing w:val="-1"/>
        </w:rPr>
        <w:t>DE</w:t>
      </w:r>
      <w:r>
        <w:rPr>
          <w:b w:val="false"/>
          <w:color w:val="000009"/>
        </w:rPr>
        <w:t xml:space="preserve"> </w:t>
      </w:r>
      <w:r>
        <w:rPr>
          <w:b w:val="false"/>
          <w:color w:val="000009"/>
          <w:spacing w:val="-1"/>
        </w:rPr>
        <w:t>PROJETO</w:t>
      </w:r>
      <w:r>
        <w:rPr>
          <w:b w:val="false"/>
          <w:color w:val="000009"/>
          <w:spacing w:val="-2"/>
        </w:rPr>
        <w:t xml:space="preserve"> </w:t>
      </w:r>
      <w:r>
        <w:rPr>
          <w:b w:val="false"/>
          <w:color w:val="000009"/>
          <w:spacing w:val="-1"/>
        </w:rPr>
        <w:t>DE</w:t>
      </w:r>
      <w:r>
        <w:rPr>
          <w:b w:val="false"/>
          <w:color w:val="000009"/>
        </w:rPr>
        <w:t xml:space="preserve"> PESQUISA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before="199" w:after="0"/>
        <w:ind w:left="400" w:hanging="261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candidato(a):</w:t>
      </w:r>
    </w:p>
    <w:p>
      <w:pPr>
        <w:pStyle w:val="Corpodo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6" w:leader="none"/>
        </w:tabs>
        <w:spacing w:before="90" w:after="0"/>
        <w:ind w:left="395" w:hanging="256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trabalho:</w:t>
      </w:r>
    </w:p>
    <w:p>
      <w:pPr>
        <w:pStyle w:val="Corpodo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otexto"/>
        <w:rPr>
          <w:sz w:val="21"/>
        </w:rPr>
      </w:pPr>
      <w:r>
        <w:rPr>
          <w:sz w:val="21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before="90" w:after="0"/>
        <w:ind w:left="400" w:hanging="261"/>
        <w:rPr>
          <w:sz w:val="24"/>
        </w:rPr>
      </w:pPr>
      <w:r>
        <w:rPr>
          <w:sz w:val="24"/>
        </w:rPr>
        <w:t>Resumo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>
      <w:pPr>
        <w:pStyle w:val="Corpodotexto"/>
        <w:spacing w:before="2" w:after="0"/>
        <w:rPr>
          <w:sz w:val="29"/>
        </w:rPr>
      </w:pPr>
      <w:r>
        <w:rPr>
          <w:sz w:val="29"/>
        </w:rPr>
        <w:pict>
          <v:shape id="shape_0" coordsize="1,1" path="m0,0l0,0e" stroked="t" o:allowincell="f" style="position:absolute;margin-left:0.05pt;margin-top:-54.1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60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72.1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78.2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90.3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96.2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102.15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7308" w:leader="none"/>
        </w:tabs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7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page">
                  <wp:posOffset>895350</wp:posOffset>
                </wp:positionH>
                <wp:positionV relativeFrom="paragraph">
                  <wp:posOffset>128905</wp:posOffset>
                </wp:positionV>
                <wp:extent cx="5989955" cy="18415"/>
                <wp:effectExtent l="0" t="0" r="0" b="0"/>
                <wp:wrapTopAndBottom/>
                <wp:docPr id="8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black" stroked="f" o:allowincell="f" style="position:absolute;margin-left:70.5pt;margin-top:10.15pt;width:471.55pt;height:1.3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lineRule="exact" w:line="248"/>
        <w:ind w:left="370" w:right="470" w:hanging="0"/>
        <w:jc w:val="center"/>
        <w:rPr>
          <w:sz w:val="20"/>
        </w:rPr>
      </w:pPr>
      <w:r>
        <w:rPr/>
        <w:t>Assinatura</w:t>
      </w:r>
      <w:r>
        <w:rPr>
          <w:spacing w:val="-6"/>
        </w:rPr>
        <w:t xml:space="preserve"> </w:t>
      </w:r>
      <w:r>
        <w:rPr/>
        <w:t>do(a)</w:t>
      </w:r>
      <w:r>
        <w:rPr>
          <w:spacing w:val="-4"/>
        </w:rPr>
        <w:t xml:space="preserve"> </w:t>
      </w:r>
      <w:r>
        <w:rPr/>
        <w:t>candidato(a)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1560" cy="544195"/>
              <wp:effectExtent l="0" t="0" r="0" b="0"/>
              <wp:wrapNone/>
              <wp:docPr id="13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1080" cy="543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6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+55 (45)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3576-7359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7E7E7E"/>
                                <w:sz w:val="16"/>
                              </w:rPr>
                              <w:t>www.unila.edu.br</w:t>
                            </w:r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000080"/>
                                <w:sz w:val="16"/>
                                <w:u w:val="single" w:color="000000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2.7pt;height:42.7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6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+55 (45)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3576-7359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Fonts w:ascii="Arial MT" w:hAnsi="Arial MT"/>
                          <w:color w:val="7E7E7E"/>
                          <w:sz w:val="16"/>
                        </w:rPr>
                        <w:t>www.unila.edu.br</w:t>
                      </w:r>
                      <w:r>
                        <w:rPr>
                          <w:rFonts w:ascii="Arial MT" w:hAnsi="Arial MT"/>
                          <w:color w:val="7E7E7E"/>
                          <w:spacing w:val="2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6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color w:val="000080"/>
                          <w:sz w:val="16"/>
                          <w:u w:val="single" w:color="000000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9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10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15535" cy="551180"/>
              <wp:effectExtent l="0" t="0" r="0" b="0"/>
              <wp:wrapNone/>
              <wp:docPr id="1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5080" cy="550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6.95pt;height:43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00" w:hanging="26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2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2" w:hanging="2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6" w:hanging="2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2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4" w:hanging="2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8" w:hanging="2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2" w:hanging="2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ppgiela@unila.edu.br" TargetMode="External"/><Relationship Id="rId3" Type="http://schemas.openxmlformats.org/officeDocument/2006/relationships/hyperlink" Target="http://www.unila.edu.br/" TargetMode="External"/><Relationship Id="rId4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Application>LibreOffice/7.2.5.2$Linux_X86_64 LibreOffice_project/499f9727c189e6ef3471021d6132d4c694f357e5</Application>
  <AppVersion>15.0000</AppVersion>
  <Pages>1</Pages>
  <Words>481</Words>
  <Characters>3381</Characters>
  <CharactersWithSpaces>3818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2022-07-29T14:18:52Z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