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Edital PRPPG nº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36/2023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– PROAP/CAPES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>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pPr>
      <w:r>
        <w:rPr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50"/>
        <w:gridCol w:w="7709"/>
      </w:tblGrid>
      <w:tr>
        <w:trPr>
          <w:trHeight w:val="450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Declaração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junto à PRPPG/UNILA, que utilizei parte dos recursos de custeio para (descrever a finalidade)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57" w:after="57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referente ao o Projeto de Pesquisa________________________________________________________ no valor de R$_____________ no período de ____/____/____ a ____/____/____, a um valor unitário de R$ ___________________.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Objetivo do uso do auxílio de viagem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OBS: Dever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zh-CN" w:bidi="hi-IN"/>
        </w:rPr>
        <w:t>á ser cadastrado no  SIPAC e tramitado ao DPG.</w:t>
      </w:r>
    </w:p>
    <w:p>
      <w:pPr>
        <w:pStyle w:val="Ttulo1"/>
        <w:tabs>
          <w:tab w:val="left" w:pos="380" w:leader="none"/>
          <w:tab w:val="left" w:pos="508" w:leader="none"/>
        </w:tabs>
        <w:spacing w:lineRule="auto" w:line="276" w:before="480" w:after="120"/>
        <w:ind w:left="0" w:right="12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gutter="0" w:header="1134" w:top="1191" w:footer="541" w:bottom="126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shd w:fill="auto" w:val="clear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LOnormal"/>
      <w:keepNext w:val="false"/>
      <w:keepLines w:val="false"/>
      <w:widowControl/>
      <w:pBdr>
        <w:top w:val="single" w:sz="6" w:space="0" w:color="000000"/>
      </w:pBdr>
      <w:shd w:val="clear" w:fill="auto"/>
      <w:spacing w:lineRule="auto" w:line="240" w:before="28" w:after="0"/>
      <w:ind w:left="0" w:right="0" w:hanging="0"/>
      <w:jc w:val="center"/>
      <w:rPr/>
    </w:pP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prppg@unila.edu.br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- website: </w:t>
    </w:r>
    <w:hyperlink r:id="rId2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www.unila.edu.br</w:t>
      </w:r>
    </w:hyperlink>
  </w:p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64452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bookmarkStart w:id="0" w:name="__DdeLink__149_4007603260"/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suppressAutoHyphens w:val="true"/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2</Pages>
  <Words>132</Words>
  <Characters>1003</Characters>
  <CharactersWithSpaces>1342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2023-04-12T16:06:35Z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