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spacing w:lineRule="auto" w:line="240" w:before="240" w:after="0"/>
        <w:jc w:val="center"/>
        <w:rPr>
          <w:rFonts w:ascii="Times New Roman" w:hAnsi="Times New Roman" w:eastAsia="Times New Roman" w:cs="Times New Roman"/>
          <w:b/>
          <w:b/>
        </w:rPr>
      </w:pPr>
      <w:r>
        <w:rPr>
          <w:rFonts w:eastAsia="Times New Roman" w:cs="Times New Roman" w:ascii="Times New Roman" w:hAnsi="Times New Roman"/>
          <w:b/>
        </w:rPr>
        <w:t>ANEXO IV</w:t>
      </w:r>
    </w:p>
    <w:p>
      <w:pPr>
        <w:pStyle w:val="Normal1"/>
        <w:pageBreakBefore w:val="false"/>
        <w:spacing w:lineRule="auto" w:line="240" w:before="240" w:after="0"/>
        <w:jc w:val="center"/>
        <w:rPr>
          <w:rFonts w:ascii="Times New Roman" w:hAnsi="Times New Roman" w:eastAsia="Times New Roman" w:cs="Times New Roman"/>
          <w:b/>
          <w:b/>
        </w:rPr>
      </w:pPr>
      <w:r>
        <w:rPr>
          <w:rFonts w:eastAsia="Times New Roman" w:cs="Times New Roman" w:ascii="Times New Roman" w:hAnsi="Times New Roman"/>
          <w:b/>
        </w:rPr>
        <w:t>TABELA DE PONTUAÇÃO</w:t>
      </w:r>
    </w:p>
    <w:p>
      <w:pPr>
        <w:pStyle w:val="Normal1"/>
        <w:pageBreakBefore w:val="false"/>
        <w:spacing w:lineRule="auto" w:line="240" w:before="240" w:after="0"/>
        <w:jc w:val="both"/>
        <w:rPr/>
      </w:pPr>
      <w:r>
        <w:rPr/>
        <w:t>O(a) candidato(a) deverá preencher a tabela de pontuação, indicando a quantidade de certificados de cada tipo e o total de pontos obtidos em cada item e anexar os comprovantes devidos para cada item no momento da inscrição. Itens preenchidos erroneamente, ou sem comprovante serão anulados. Todos os comprovantes deverão estar anexados em um arquivo único de formato PDF (não serão aceitos em outro formato). Não serão pontuados, nem considerados comprovantes que não se enquadram explicitamente nas categorias listadas neste quadro.</w:t>
      </w:r>
    </w:p>
    <w:p>
      <w:pPr>
        <w:pStyle w:val="Normal1"/>
        <w:pageBreakBefore w:val="false"/>
        <w:spacing w:lineRule="auto" w:line="240" w:before="240" w:after="0"/>
        <w:jc w:val="both"/>
        <w:rPr/>
      </w:pPr>
      <w:r>
        <w:rPr/>
        <w:t xml:space="preserve"> </w:t>
      </w:r>
    </w:p>
    <w:tbl>
      <w:tblPr>
        <w:tblStyle w:val="Table4"/>
        <w:tblW w:w="10035" w:type="dxa"/>
        <w:jc w:val="left"/>
        <w:tblInd w:w="0" w:type="dxa"/>
        <w:tblLayout w:type="fixed"/>
        <w:tblCellMar>
          <w:top w:w="100" w:type="dxa"/>
          <w:left w:w="100" w:type="dxa"/>
          <w:bottom w:w="100" w:type="dxa"/>
          <w:right w:w="100" w:type="dxa"/>
        </w:tblCellMar>
        <w:tblLook w:val="0600"/>
      </w:tblPr>
      <w:tblGrid>
        <w:gridCol w:w="7364"/>
        <w:gridCol w:w="1485"/>
        <w:gridCol w:w="1186"/>
      </w:tblGrid>
      <w:tr>
        <w:trPr>
          <w:trHeight w:val="930" w:hRule="atLeast"/>
        </w:trPr>
        <w:tc>
          <w:tcPr>
            <w:tcW w:w="736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240" w:after="240"/>
              <w:jc w:val="center"/>
              <w:rPr>
                <w:b/>
                <w:b/>
                <w:sz w:val="20"/>
                <w:szCs w:val="20"/>
              </w:rPr>
            </w:pPr>
            <w:r>
              <w:rPr>
                <w:b/>
                <w:sz w:val="20"/>
                <w:szCs w:val="20"/>
              </w:rPr>
              <w:t>Atividade</w:t>
            </w:r>
          </w:p>
        </w:tc>
        <w:tc>
          <w:tcPr>
            <w:tcW w:w="1485" w:type="dxa"/>
            <w:tcBorders>
              <w:top w:val="single" w:sz="8" w:space="0" w:color="000000"/>
              <w:bottom w:val="single" w:sz="8" w:space="0" w:color="000000"/>
              <w:right w:val="single" w:sz="8" w:space="0" w:color="000000"/>
            </w:tcBorders>
            <w:shd w:fill="auto" w:val="clear"/>
          </w:tcPr>
          <w:p>
            <w:pPr>
              <w:pStyle w:val="Normal1"/>
              <w:widowControl w:val="false"/>
              <w:spacing w:lineRule="auto" w:line="240" w:before="240" w:after="240"/>
              <w:jc w:val="center"/>
              <w:rPr>
                <w:b/>
                <w:b/>
                <w:sz w:val="20"/>
                <w:szCs w:val="20"/>
              </w:rPr>
            </w:pPr>
            <w:r>
              <w:rPr>
                <w:b/>
                <w:sz w:val="20"/>
                <w:szCs w:val="20"/>
              </w:rPr>
              <w:t>Quantidade de Certificados</w:t>
            </w:r>
          </w:p>
        </w:tc>
        <w:tc>
          <w:tcPr>
            <w:tcW w:w="1186" w:type="dxa"/>
            <w:tcBorders>
              <w:top w:val="single" w:sz="8" w:space="0" w:color="000000"/>
              <w:bottom w:val="single" w:sz="8" w:space="0" w:color="000000"/>
              <w:right w:val="single" w:sz="8" w:space="0" w:color="000000"/>
            </w:tcBorders>
            <w:shd w:fill="auto" w:val="clear"/>
          </w:tcPr>
          <w:p>
            <w:pPr>
              <w:pStyle w:val="Normal1"/>
              <w:widowControl w:val="false"/>
              <w:spacing w:lineRule="auto" w:line="240" w:before="240" w:after="240"/>
              <w:jc w:val="center"/>
              <w:rPr>
                <w:b/>
                <w:b/>
                <w:sz w:val="20"/>
                <w:szCs w:val="20"/>
              </w:rPr>
            </w:pPr>
            <w:r>
              <w:rPr>
                <w:b/>
                <w:sz w:val="20"/>
                <w:szCs w:val="20"/>
              </w:rPr>
              <w:t>Pontuação Obtida</w:t>
            </w:r>
          </w:p>
        </w:tc>
      </w:tr>
      <w:tr>
        <w:trPr>
          <w:trHeight w:val="825" w:hRule="atLeast"/>
        </w:trPr>
        <w:tc>
          <w:tcPr>
            <w:tcW w:w="7364" w:type="dxa"/>
            <w:tcBorders>
              <w:left w:val="single" w:sz="8" w:space="0" w:color="000000"/>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Apresentação de trabalho em evento/congresso:</w:t>
            </w:r>
          </w:p>
          <w:p>
            <w:pPr>
              <w:pStyle w:val="Normal1"/>
              <w:widowControl w:val="false"/>
              <w:spacing w:lineRule="auto" w:line="240" w:before="240" w:after="240"/>
              <w:rPr>
                <w:sz w:val="20"/>
                <w:szCs w:val="20"/>
              </w:rPr>
            </w:pPr>
            <w:r>
              <w:rPr>
                <w:sz w:val="20"/>
                <w:szCs w:val="20"/>
              </w:rPr>
              <w:t>1 ponto por certificado. Máximo 5 pontos.</w:t>
            </w:r>
          </w:p>
        </w:tc>
        <w:tc>
          <w:tcPr>
            <w:tcW w:w="1485" w:type="dxa"/>
            <w:tcBorders>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 xml:space="preserve"> </w:t>
            </w:r>
          </w:p>
        </w:tc>
        <w:tc>
          <w:tcPr>
            <w:tcW w:w="1186" w:type="dxa"/>
            <w:tcBorders>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 xml:space="preserve"> </w:t>
            </w:r>
          </w:p>
        </w:tc>
      </w:tr>
      <w:tr>
        <w:trPr>
          <w:trHeight w:val="1065" w:hRule="atLeast"/>
        </w:trPr>
        <w:tc>
          <w:tcPr>
            <w:tcW w:w="7364" w:type="dxa"/>
            <w:tcBorders>
              <w:left w:val="single" w:sz="8" w:space="0" w:color="000000"/>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Publicação de trabalho acadêmico em revista/livro/anais/jornais*:</w:t>
            </w:r>
          </w:p>
          <w:p>
            <w:pPr>
              <w:pStyle w:val="Normal1"/>
              <w:widowControl w:val="false"/>
              <w:spacing w:lineRule="auto" w:line="240" w:before="240" w:after="240"/>
              <w:rPr>
                <w:sz w:val="20"/>
                <w:szCs w:val="20"/>
              </w:rPr>
            </w:pPr>
            <w:r>
              <w:rPr>
                <w:sz w:val="20"/>
                <w:szCs w:val="20"/>
              </w:rPr>
              <w:t>2 pontos por certificado. Máximo 10 pontos .</w:t>
            </w:r>
          </w:p>
        </w:tc>
        <w:tc>
          <w:tcPr>
            <w:tcW w:w="1485" w:type="dxa"/>
            <w:tcBorders>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 xml:space="preserve"> </w:t>
            </w:r>
          </w:p>
        </w:tc>
        <w:tc>
          <w:tcPr>
            <w:tcW w:w="1186" w:type="dxa"/>
            <w:tcBorders>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 xml:space="preserve"> </w:t>
            </w:r>
          </w:p>
        </w:tc>
      </w:tr>
      <w:tr>
        <w:trPr>
          <w:trHeight w:val="900" w:hRule="atLeast"/>
        </w:trPr>
        <w:tc>
          <w:tcPr>
            <w:tcW w:w="7364" w:type="dxa"/>
            <w:tcBorders>
              <w:left w:val="single" w:sz="8" w:space="0" w:color="000000"/>
              <w:bottom w:val="single" w:sz="8" w:space="0" w:color="000000"/>
              <w:right w:val="single" w:sz="8" w:space="0" w:color="000000"/>
            </w:tcBorders>
            <w:shd w:fill="auto" w:val="clear"/>
          </w:tcPr>
          <w:p>
            <w:pPr>
              <w:pStyle w:val="Normal1"/>
              <w:widowControl w:val="false"/>
              <w:spacing w:lineRule="auto" w:line="240" w:before="240" w:after="240"/>
              <w:rPr>
                <w:color w:val="00000A"/>
                <w:sz w:val="20"/>
                <w:szCs w:val="20"/>
              </w:rPr>
            </w:pPr>
            <w:r>
              <w:rPr>
                <w:color w:val="00000A"/>
                <w:sz w:val="20"/>
                <w:szCs w:val="20"/>
              </w:rPr>
              <w:t>Participação em projeto de extensão (como coordenador adjunto, colaborador, voluntário ou bolsista), monitoria ou iniciação científica:</w:t>
            </w:r>
          </w:p>
          <w:p>
            <w:pPr>
              <w:pStyle w:val="Normal1"/>
              <w:widowControl w:val="false"/>
              <w:spacing w:lineRule="auto" w:line="240" w:before="240" w:after="240"/>
              <w:rPr>
                <w:color w:val="00000A"/>
                <w:sz w:val="20"/>
                <w:szCs w:val="20"/>
              </w:rPr>
            </w:pPr>
            <w:r>
              <w:rPr>
                <w:color w:val="00000A"/>
                <w:sz w:val="20"/>
                <w:szCs w:val="20"/>
              </w:rPr>
              <w:t>1 ponto por certificado. Máximo 10 pontos.</w:t>
            </w:r>
          </w:p>
        </w:tc>
        <w:tc>
          <w:tcPr>
            <w:tcW w:w="1485" w:type="dxa"/>
            <w:tcBorders>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 xml:space="preserve"> </w:t>
            </w:r>
          </w:p>
        </w:tc>
        <w:tc>
          <w:tcPr>
            <w:tcW w:w="1186" w:type="dxa"/>
            <w:tcBorders>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 xml:space="preserve"> </w:t>
            </w:r>
          </w:p>
        </w:tc>
      </w:tr>
      <w:tr>
        <w:trPr>
          <w:trHeight w:val="780" w:hRule="atLeast"/>
        </w:trPr>
        <w:tc>
          <w:tcPr>
            <w:tcW w:w="7364" w:type="dxa"/>
            <w:tcBorders>
              <w:left w:val="single" w:sz="8" w:space="0" w:color="000000"/>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Voluntariado em eventos oficiais da UNILA:</w:t>
            </w:r>
          </w:p>
          <w:p>
            <w:pPr>
              <w:pStyle w:val="Normal1"/>
              <w:widowControl w:val="false"/>
              <w:spacing w:lineRule="auto" w:line="240" w:before="240" w:after="240"/>
              <w:rPr>
                <w:sz w:val="20"/>
                <w:szCs w:val="20"/>
              </w:rPr>
            </w:pPr>
            <w:r>
              <w:rPr>
                <w:sz w:val="20"/>
                <w:szCs w:val="20"/>
              </w:rPr>
              <w:t>1 ponto por certificado. Máximo 5 pontos.</w:t>
            </w:r>
          </w:p>
        </w:tc>
        <w:tc>
          <w:tcPr>
            <w:tcW w:w="1485" w:type="dxa"/>
            <w:tcBorders>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 xml:space="preserve"> </w:t>
            </w:r>
          </w:p>
        </w:tc>
        <w:tc>
          <w:tcPr>
            <w:tcW w:w="1186" w:type="dxa"/>
            <w:tcBorders>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 xml:space="preserve"> </w:t>
            </w:r>
          </w:p>
        </w:tc>
      </w:tr>
      <w:tr>
        <w:trPr>
          <w:trHeight w:val="780" w:hRule="atLeast"/>
        </w:trPr>
        <w:tc>
          <w:tcPr>
            <w:tcW w:w="7364" w:type="dxa"/>
            <w:tcBorders>
              <w:left w:val="single" w:sz="8" w:space="0" w:color="000000"/>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Realização de Estágio:</w:t>
            </w:r>
          </w:p>
          <w:p>
            <w:pPr>
              <w:pStyle w:val="Normal1"/>
              <w:widowControl w:val="false"/>
              <w:spacing w:lineRule="auto" w:line="240" w:before="240" w:after="240"/>
              <w:rPr>
                <w:sz w:val="20"/>
                <w:szCs w:val="20"/>
              </w:rPr>
            </w:pPr>
            <w:r>
              <w:rPr>
                <w:sz w:val="20"/>
                <w:szCs w:val="20"/>
              </w:rPr>
              <w:t>5 pontos por certificado. Máximo 10 pontos.</w:t>
            </w:r>
          </w:p>
        </w:tc>
        <w:tc>
          <w:tcPr>
            <w:tcW w:w="1485" w:type="dxa"/>
            <w:tcBorders>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 xml:space="preserve"> </w:t>
            </w:r>
          </w:p>
        </w:tc>
        <w:tc>
          <w:tcPr>
            <w:tcW w:w="1186" w:type="dxa"/>
            <w:tcBorders>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 xml:space="preserve"> </w:t>
            </w:r>
          </w:p>
        </w:tc>
      </w:tr>
      <w:tr>
        <w:trPr>
          <w:trHeight w:val="1065" w:hRule="atLeast"/>
        </w:trPr>
        <w:tc>
          <w:tcPr>
            <w:tcW w:w="7364" w:type="dxa"/>
            <w:tcBorders>
              <w:left w:val="single" w:sz="8" w:space="0" w:color="000000"/>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Participação em aulas do Idiomas sem Fronteiras da Unila, ou certificados de proficiência do IsF:</w:t>
            </w:r>
          </w:p>
          <w:p>
            <w:pPr>
              <w:pStyle w:val="Normal1"/>
              <w:widowControl w:val="false"/>
              <w:spacing w:lineRule="auto" w:line="240" w:before="240" w:after="240"/>
              <w:rPr>
                <w:sz w:val="20"/>
                <w:szCs w:val="20"/>
              </w:rPr>
            </w:pPr>
            <w:r>
              <w:rPr>
                <w:sz w:val="20"/>
                <w:szCs w:val="20"/>
              </w:rPr>
              <w:t>1 ponto por certificado. Máximo 5 pontos.</w:t>
            </w:r>
          </w:p>
        </w:tc>
        <w:tc>
          <w:tcPr>
            <w:tcW w:w="1485" w:type="dxa"/>
            <w:tcBorders>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 xml:space="preserve"> </w:t>
            </w:r>
          </w:p>
        </w:tc>
        <w:tc>
          <w:tcPr>
            <w:tcW w:w="1186" w:type="dxa"/>
            <w:tcBorders>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 xml:space="preserve"> </w:t>
            </w:r>
          </w:p>
        </w:tc>
      </w:tr>
      <w:tr>
        <w:trPr>
          <w:trHeight w:val="1065" w:hRule="atLeast"/>
        </w:trPr>
        <w:tc>
          <w:tcPr>
            <w:tcW w:w="7364" w:type="dxa"/>
            <w:tcBorders>
              <w:left w:val="single" w:sz="8" w:space="0" w:color="000000"/>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Participação em eventos científicos da área ou participação em projetos de extensão (ouvinte, participante):</w:t>
            </w:r>
          </w:p>
          <w:p>
            <w:pPr>
              <w:pStyle w:val="Normal1"/>
              <w:widowControl w:val="false"/>
              <w:spacing w:lineRule="auto" w:line="240" w:before="240" w:after="240"/>
              <w:rPr>
                <w:sz w:val="20"/>
                <w:szCs w:val="20"/>
              </w:rPr>
            </w:pPr>
            <w:r>
              <w:rPr>
                <w:sz w:val="20"/>
                <w:szCs w:val="20"/>
              </w:rPr>
              <w:t>0,5 ponto por certificado. Máximo 5 pontos.</w:t>
            </w:r>
          </w:p>
        </w:tc>
        <w:tc>
          <w:tcPr>
            <w:tcW w:w="1485" w:type="dxa"/>
            <w:tcBorders>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 xml:space="preserve"> </w:t>
            </w:r>
          </w:p>
        </w:tc>
        <w:tc>
          <w:tcPr>
            <w:tcW w:w="1186" w:type="dxa"/>
            <w:tcBorders>
              <w:bottom w:val="single" w:sz="8" w:space="0" w:color="000000"/>
              <w:right w:val="single" w:sz="8" w:space="0" w:color="000000"/>
            </w:tcBorders>
            <w:shd w:fill="auto" w:val="clear"/>
          </w:tcPr>
          <w:p>
            <w:pPr>
              <w:pStyle w:val="Normal1"/>
              <w:widowControl w:val="false"/>
              <w:spacing w:lineRule="auto" w:line="240" w:before="240" w:after="240"/>
              <w:rPr>
                <w:sz w:val="20"/>
                <w:szCs w:val="20"/>
              </w:rPr>
            </w:pPr>
            <w:r>
              <w:rPr>
                <w:sz w:val="20"/>
                <w:szCs w:val="20"/>
              </w:rPr>
              <w:t xml:space="preserve"> </w:t>
            </w:r>
          </w:p>
        </w:tc>
      </w:tr>
    </w:tbl>
    <w:p>
      <w:pPr>
        <w:pStyle w:val="Normal1"/>
        <w:pageBreakBefore w:val="false"/>
        <w:spacing w:lineRule="auto" w:line="240" w:before="240" w:after="0"/>
        <w:rPr>
          <w:sz w:val="20"/>
          <w:szCs w:val="20"/>
        </w:rPr>
      </w:pPr>
      <w:r>
        <w:rPr>
          <w:sz w:val="20"/>
          <w:szCs w:val="20"/>
        </w:rPr>
        <w:t>*Serão consideradas publicações e aprovações revistas indexadas, desde que contenha o ISBN.</w:t>
      </w:r>
    </w:p>
    <w:p>
      <w:pPr>
        <w:pStyle w:val="Normal1"/>
        <w:pageBreakBefore w:val="false"/>
        <w:spacing w:lineRule="auto" w:line="240" w:before="240" w:after="0"/>
        <w:jc w:val="center"/>
        <w:rPr/>
      </w:pPr>
      <w:r>
        <w:rPr/>
        <w:t xml:space="preserve"> </w:t>
      </w:r>
    </w:p>
    <w:p>
      <w:pPr>
        <w:pStyle w:val="Normal1"/>
        <w:pageBreakBefore w:val="false"/>
        <w:spacing w:lineRule="auto" w:line="240" w:before="240" w:after="0"/>
        <w:jc w:val="center"/>
        <w:rPr/>
      </w:pPr>
      <w:r>
        <w:rPr/>
        <w:t>Cidade e Data: _______________________, ______ de _______________ de 2022.</w:t>
      </w:r>
    </w:p>
    <w:p>
      <w:pPr>
        <w:pStyle w:val="Normal1"/>
        <w:pageBreakBefore w:val="false"/>
        <w:spacing w:lineRule="auto" w:line="240" w:before="240" w:after="0"/>
        <w:jc w:val="center"/>
        <w:rPr/>
      </w:pPr>
      <w:r>
        <w:rPr/>
        <w:t xml:space="preserve"> </w:t>
      </w:r>
    </w:p>
    <w:p>
      <w:pPr>
        <w:pStyle w:val="Normal1"/>
        <w:pageBreakBefore w:val="false"/>
        <w:spacing w:lineRule="auto" w:line="240" w:before="240" w:after="0"/>
        <w:jc w:val="center"/>
        <w:rPr/>
      </w:pPr>
      <w:r>
        <w:rPr/>
        <w:t xml:space="preserve"> </w:t>
      </w:r>
    </w:p>
    <w:p>
      <w:pPr>
        <w:pStyle w:val="Normal1"/>
        <w:pageBreakBefore w:val="false"/>
        <w:spacing w:lineRule="auto" w:line="240" w:before="240" w:after="0"/>
        <w:jc w:val="center"/>
        <w:rPr/>
      </w:pPr>
      <w:r>
        <w:rPr/>
        <w:t>______________________________________________</w:t>
      </w:r>
    </w:p>
    <w:p>
      <w:pPr>
        <w:pStyle w:val="Normal1"/>
        <w:pageBreakBefore w:val="false"/>
        <w:spacing w:lineRule="auto" w:line="240" w:before="240" w:after="0"/>
        <w:jc w:val="center"/>
        <w:rPr/>
      </w:pPr>
      <w:r>
        <w:rPr/>
        <w:t>Assinatura do(a) candidato(a)</w:t>
      </w:r>
    </w:p>
    <w:p>
      <w:pPr>
        <w:pStyle w:val="Normal1"/>
        <w:pageBreakBefore w:val="false"/>
        <w:rPr/>
      </w:pPr>
      <w:r>
        <w:rPr/>
      </w:r>
    </w:p>
    <w:sectPr>
      <w:headerReference w:type="default" r:id="rId2"/>
      <w:type w:val="nextPage"/>
      <w:pgSz w:w="11906" w:h="16838"/>
      <w:pgMar w:left="1133" w:right="566" w:gutter="0" w:header="720" w:top="1133" w:footer="0" w:bottom="566"/>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val="false"/>
      <w:spacing w:lineRule="auto" w:line="240"/>
      <w:jc w:val="center"/>
      <w:rPr>
        <w:rFonts w:ascii="Times New Roman" w:hAnsi="Times New Roman" w:eastAsia="Times New Roman" w:cs="Times New Roman"/>
        <w:b/>
        <w:b/>
        <w:sz w:val="24"/>
        <w:szCs w:val="24"/>
      </w:rPr>
    </w:pPr>
    <w:r>
      <w:rPr/>
      <w:drawing>
        <wp:inline distT="0" distB="0" distL="0" distR="0">
          <wp:extent cx="882015" cy="81915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882015" cy="819150"/>
                  </a:xfrm>
                  <a:prstGeom prst="rect">
                    <a:avLst/>
                  </a:prstGeom>
                </pic:spPr>
              </pic:pic>
            </a:graphicData>
          </a:graphic>
        </wp:inline>
      </w:drawing>
    </w:r>
  </w:p>
  <w:p>
    <w:pPr>
      <w:pStyle w:val="Normal1"/>
      <w:widowControl w:val="false"/>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MINISTÉRIO DA EDUCAÇÃO</w:t>
    </w:r>
  </w:p>
  <w:p>
    <w:pPr>
      <w:pStyle w:val="Normal1"/>
      <w:widowControl w:val="false"/>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UNIVERSIDADE FEDERAL DA INTEGRAÇÃO LATINO-AMERICANA</w:t>
    </w:r>
  </w:p>
  <w:p>
    <w:pPr>
      <w:pStyle w:val="Normal1"/>
      <w:widowControl w:val="false"/>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PRÓ-REITORIA DE RELAÇÕES INSTITUCIONAIS E INTERNACIONAIS</w:t>
    </w:r>
  </w:p>
  <w:p>
    <w:pPr>
      <w:pStyle w:val="Normal1"/>
      <w:widowControl w:val="false"/>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hdr>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LibreOffice/7.2.5.2$Linux_X86_64 LibreOffice_project/499f9727c189e6ef3471021d6132d4c694f357e5</Application>
  <AppVersion>15.0000</AppVersion>
  <Pages>2</Pages>
  <Words>245</Words>
  <Characters>1571</Characters>
  <CharactersWithSpaces>1807</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2022-06-13T17:29:20Z</dcterms:modified>
  <cp:revision>1</cp:revision>
  <dc:subject/>
  <dc:title/>
</cp:coreProperties>
</file>