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b/>
        </w:rPr>
        <w:t>NEXO VI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DECLARAÇÃO DE AUXÍLIO DE VIAGEM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EDITAL IMEA 01/2020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Table1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1170"/>
        <w:gridCol w:w="7829"/>
      </w:tblGrid>
      <w:tr>
        <w:trPr/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Nome</w:t>
            </w:r>
          </w:p>
        </w:tc>
        <w:tc>
          <w:tcPr>
            <w:tcW w:w="7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CPF</w:t>
            </w:r>
          </w:p>
        </w:tc>
        <w:tc>
          <w:tcPr>
            <w:tcW w:w="7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88" w:before="24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2"/>
        <w:tblW w:w="9025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00" w:type="dxa"/>
          <w:left w:w="92" w:type="dxa"/>
          <w:bottom w:w="100" w:type="dxa"/>
          <w:right w:w="100" w:type="dxa"/>
        </w:tblCellMar>
        <w:tblLook w:val="0600"/>
      </w:tblPr>
      <w:tblGrid>
        <w:gridCol w:w="9025"/>
      </w:tblGrid>
      <w:tr>
        <w:trPr>
          <w:trHeight w:val="420" w:hRule="atLeast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Declaração</w:t>
            </w:r>
          </w:p>
        </w:tc>
      </w:tr>
      <w:tr>
        <w:trPr>
          <w:trHeight w:val="4155" w:hRule="atLeast"/>
        </w:trPr>
        <w:tc>
          <w:tcPr>
            <w:tcW w:w="90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Declaro junto ao IMEA/UNILA, que utilizei parte dos recursos de custeio para o projeto de pesquisa: xxxxxxxxxxxxxxxxx, no valor de R$ xxxxxx (xxxxxxxxxxxxxxxxxxxxxxxxxxxx), para cobertura de diárias no período de __/__/____ a __/__/____ </w:t>
              <w:tab/>
              <w:tab/>
              <w:tab/>
              <w:t>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ATENÇÃO: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1. O pagamento de diária é referente às despesas com alimentação, estada e deslocamento;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2. A diária é concedida por dia de afastamento, sendo devida pela metade quando o deslocamento não exigir pernoite fora da sede, ou quando a União custear, por meio diverso, as despesas de pousada;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3. Será concedido um Adicional de Embarque e Desembarque, destinado a cobrir despesas de deslocamento até o local de embarque e desembarque ao local de trabalho ou de hospedagem e vice-versa;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4. O servidor não tem direito a diária quando a União custear, por meio diversos, as despesas extraordinárias cobertas por diárias;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5. O servidor que receber diárias e não se afastar da sede, por qualquer motivo, fica obrigado a restituí-las integralmente, no prazo de 5 (cinco)dias;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6. As diárias devem ser pagas de acordo com os valores previstos no Decreto n° 5992 de 19 de dezembro de 2006 e alterações subsequentes.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</w:tbl>
    <w:p>
      <w:pPr>
        <w:pStyle w:val="Normal"/>
        <w:spacing w:lineRule="auto" w:line="288" w:before="24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3"/>
        <w:tblW w:w="9025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00" w:type="dxa"/>
          <w:left w:w="92" w:type="dxa"/>
          <w:bottom w:w="100" w:type="dxa"/>
          <w:right w:w="100" w:type="dxa"/>
        </w:tblCellMar>
        <w:tblLook w:val="0600"/>
      </w:tblPr>
      <w:tblGrid>
        <w:gridCol w:w="9025"/>
      </w:tblGrid>
      <w:tr>
        <w:trPr>
          <w:trHeight w:val="465" w:hRule="atLeast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ab/>
              <w:tab/>
              <w:tab/>
            </w:r>
            <w:r>
              <w:rPr>
                <w:rFonts w:eastAsia="Times New Roman" w:cs="Times New Roman" w:ascii="Times New Roman" w:hAnsi="Times New Roman"/>
                <w:b/>
              </w:rPr>
              <w:t>Objetivo do uso do auxílio de viagem</w:t>
            </w:r>
          </w:p>
          <w:p>
            <w:pPr>
              <w:pStyle w:val="Normal"/>
              <w:spacing w:lineRule="auto" w:line="240" w:before="240" w:after="24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240" w:after="24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</w:tbl>
    <w:p>
      <w:pPr>
        <w:pStyle w:val="Normal"/>
        <w:spacing w:lineRule="auto" w:line="288" w:before="240" w:after="0"/>
        <w:jc w:val="center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  <w:t>Foz do Iguaçu, ___, de ______, de 2020.</w:t>
      </w:r>
    </w:p>
    <w:p>
      <w:pPr>
        <w:pStyle w:val="Normal"/>
        <w:spacing w:lineRule="auto" w:line="288" w:before="240" w:after="0"/>
        <w:jc w:val="center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  <w:t>___________________________________</w:t>
      </w:r>
    </w:p>
    <w:p>
      <w:pPr>
        <w:pStyle w:val="Normal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color w:val="00000A"/>
        </w:rPr>
        <w:t>Assinatura</w:t>
      </w:r>
    </w:p>
    <w:sectPr>
      <w:headerReference w:type="default" r:id="rId2"/>
      <w:type w:val="nextPage"/>
      <w:pgSz w:w="11906" w:h="16838"/>
      <w:pgMar w:left="1440" w:right="1440" w:header="72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Times New Roman" w:hAnsi="Times New Roman" w:eastAsia="Times New Roman" w:cs="Times New Roman"/>
        <w:b/>
        <w:b/>
        <w:color w:val="B7B7B7"/>
        <w:sz w:val="24"/>
        <w:szCs w:val="24"/>
      </w:rPr>
    </w:pPr>
    <w:r>
      <w:rPr/>
      <w:drawing>
        <wp:anchor behindDoc="1" distT="114300" distB="114300" distL="114300" distR="114300" simplePos="0" locked="0" layoutInCell="1" allowOverlap="1" relativeHeight="3">
          <wp:simplePos x="0" y="0"/>
          <wp:positionH relativeFrom="column">
            <wp:posOffset>2484755</wp:posOffset>
          </wp:positionH>
          <wp:positionV relativeFrom="paragraph">
            <wp:posOffset>111125</wp:posOffset>
          </wp:positionV>
          <wp:extent cx="758825" cy="767080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76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B7B7B7"/>
        <w:sz w:val="24"/>
        <w:szCs w:val="24"/>
      </w:rPr>
    </w:pPr>
    <w:r>
      <w:rPr/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B7B7B7"/>
        <w:sz w:val="24"/>
        <w:szCs w:val="24"/>
      </w:rPr>
    </w:pPr>
    <w:r>
      <w:rPr/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B7B7B7"/>
        <w:sz w:val="24"/>
        <w:szCs w:val="24"/>
      </w:rPr>
    </w:pPr>
    <w:r>
      <w:rPr/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B7B7B7"/>
        <w:sz w:val="24"/>
        <w:szCs w:val="24"/>
      </w:rPr>
    </w:pPr>
    <w:r>
      <w:rPr/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B7B7B7"/>
        <w:sz w:val="24"/>
        <w:szCs w:val="24"/>
      </w:rPr>
    </w:pPr>
    <w:r>
      <w:rPr>
        <w:rFonts w:eastAsia="Times New Roman" w:cs="Times New Roman" w:ascii="Times New Roman" w:hAnsi="Times New Roman"/>
        <w:b/>
        <w:color w:val="B7B7B7"/>
        <w:sz w:val="24"/>
        <w:szCs w:val="24"/>
      </w:rPr>
      <w:t>MINISTÉRIO DA EDUCAÇÃO</w:t>
    </w:r>
  </w:p>
  <w:p>
    <w:pPr>
      <w:pStyle w:val="Normal"/>
      <w:jc w:val="center"/>
      <w:rPr/>
    </w:pPr>
    <w:r>
      <w:rPr>
        <w:rFonts w:eastAsia="Times New Roman" w:cs="Times New Roman" w:ascii="Times New Roman" w:hAnsi="Times New Roman"/>
        <w:b/>
        <w:color w:val="B7B7B7"/>
        <w:sz w:val="24"/>
        <w:szCs w:val="24"/>
      </w:rPr>
      <w:t>UNIVERSIDADE FEDERAL DA INTEGRAÇÃO LATINO-AMERICANA – UNILA INSTITUTO MERCOSUL DE ESTUDOS AVANÇADOS</w:t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">
    <w:name w:val="Head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LibreOffice/6.1.1.2$Windows_X86_64 LibreOffice_project/5d19a1bfa650b796764388cd8b33a5af1f5baa1b</Application>
  <Pages>2</Pages>
  <Words>229</Words>
  <Characters>1246</Characters>
  <CharactersWithSpaces>1465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2020-08-28T09:50:35Z</dcterms:modified>
  <cp:revision>1</cp:revision>
  <dc:subject/>
  <dc:title/>
</cp:coreProperties>
</file>