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ind w:right="20" w:hanging="0"/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ANEXO </w:t>
      </w:r>
      <w:r>
        <w:rPr>
          <w:b/>
          <w:sz w:val="28"/>
          <w:szCs w:val="28"/>
        </w:rPr>
        <w:t>XVII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59" w:before="0" w:after="160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Autorização para compra de produto controlado</w:t>
      </w:r>
    </w:p>
    <w:p>
      <w:pPr>
        <w:pStyle w:val="LOnormal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Considerando a Portaria n° 240, de 12 de março de 2019 do Ministério da Justiça, que revoga a Portaria n° 1.274, de 25 de agosto de 2003 e, conforme seu Art. 1°, que estabelece procedimentos para o controle e a fiscalização, pela Polícia Federal, a Universidade Federal da Integração Latino Americana vem através deste Autorizar o Pesquisador ____________________________, CPF: _______________, a utilizar o Certificado de Registro Cadastral – CRC e o respectivo Certificado de Licença de Funcionamento da UNILA para a aquisição dos Produtos Químicos controlados pela Polícia Federal, a seguir especificados:</w:t>
      </w:r>
    </w:p>
    <w:p>
      <w:pPr>
        <w:pStyle w:val="LO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tbl>
      <w:tblPr>
        <w:tblStyle w:val="Table1"/>
        <w:tblW w:w="8460" w:type="dxa"/>
        <w:jc w:val="left"/>
        <w:tblInd w:w="1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543"/>
        <w:gridCol w:w="1697"/>
        <w:gridCol w:w="1693"/>
        <w:gridCol w:w="1697"/>
        <w:gridCol w:w="1830"/>
      </w:tblGrid>
      <w:tr>
        <w:trPr/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Quantidade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Unidade (kg ou L)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Conc. (%)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Densidade (kg/m³)</w:t>
            </w:r>
          </w:p>
        </w:tc>
      </w:tr>
      <w:tr>
        <w:trPr/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LO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Identificação do projeto:</w:t>
        <w:tab/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Razão Social do Fornecedor: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CNPJ do Fornecedor: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Deverá ser encaminhado de imediato as informações da aquisição e a NF-e para a SACT por meio do email sact@unila.edu.br com o intuito de atualizar os dados e preencher os mapas de controle do período.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 NF-e deverá ser emitida em nome da: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Universidade Federal da Integração Latino Americana, CNPJ: 11.806.275/0001-33, informando ao lado da razão social ou no campo “observações” o nome do pesquisador coordenador da proposta, SIAPE, CPF, n° do edital que provém o recurso.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LOnormal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Esta autorização é válida para uma única utilização, específica para os produtos químicos acima descritos. O não atendimento do disposto poderá implicar no cancelamento do Registro Cadastral da Instituição junto a Polícia Federal, invalidando o Certificado de Licença de Funcionamento da Instituição.</w:t>
      </w:r>
    </w:p>
    <w:p>
      <w:pPr>
        <w:pStyle w:val="LO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jc w:val="right"/>
        <w:rPr>
          <w:sz w:val="24"/>
          <w:szCs w:val="24"/>
        </w:rPr>
      </w:pPr>
      <w:r>
        <w:rPr>
          <w:sz w:val="24"/>
          <w:szCs w:val="24"/>
        </w:rPr>
        <w:t>Foz do Iguaçu, ____ de _______________ de _______.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center"/>
        <w:rPr>
          <w:sz w:val="24"/>
          <w:szCs w:val="24"/>
        </w:rPr>
      </w:pPr>
      <w:r>
        <w:rPr>
          <w:sz w:val="24"/>
          <w:szCs w:val="24"/>
        </w:rPr>
        <w:t>Solange Aikes</w:t>
      </w:r>
    </w:p>
    <w:p>
      <w:pPr>
        <w:pStyle w:val="LOnormal"/>
        <w:jc w:val="center"/>
        <w:rPr>
          <w:sz w:val="24"/>
          <w:szCs w:val="24"/>
        </w:rPr>
      </w:pPr>
      <w:r>
        <w:rPr>
          <w:sz w:val="24"/>
          <w:szCs w:val="24"/>
        </w:rPr>
        <w:t>Secretária de Apoio Científico e Tecnológico</w:t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37" w:top="1417" w:footer="737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spacing w:lineRule="auto" w:line="240"/>
      <w:ind w:left="220" w:right="240" w:hanging="0"/>
      <w:jc w:val="center"/>
      <w:rPr>
        <w:sz w:val="18"/>
        <w:szCs w:val="18"/>
      </w:rPr>
    </w:pPr>
    <w:r>
      <w:rPr>
        <w:sz w:val="18"/>
        <w:szCs w:val="18"/>
      </w:rPr>
      <w:t xml:space="preserve">Av. Sílvio Américo Sasdell, 1842 – Ed. Com. Lorivo – Vila A, Sala 001 CEP 85866-000 – Caixa Postal 2044 – Foz do Iguaçu/PR e-mail: </w:t>
    </w:r>
    <w:hyperlink r:id="rId1">
      <w:r>
        <w:rPr>
          <w:color w:val="000080"/>
          <w:sz w:val="18"/>
          <w:szCs w:val="18"/>
        </w:rPr>
        <w:t>prppg@unila.edu.br</w:t>
      </w:r>
    </w:hyperlink>
    <w:hyperlink r:id="rId2">
      <w:r>
        <w:rPr>
          <w:sz w:val="18"/>
          <w:szCs w:val="18"/>
        </w:rPr>
        <w:t xml:space="preserve"> </w:t>
      </w:r>
    </w:hyperlink>
    <w:r>
      <w:rPr>
        <w:sz w:val="18"/>
        <w:szCs w:val="18"/>
      </w:rPr>
      <w:t xml:space="preserve">(45) 3576-1339 – website: </w:t>
    </w:r>
    <w:hyperlink r:id="rId3">
      <w:r>
        <w:rPr>
          <w:color w:val="000080"/>
          <w:sz w:val="18"/>
          <w:szCs w:val="18"/>
        </w:rPr>
        <w:t>https://portal.unila.edu.br/</w:t>
      </w:r>
    </w:hyperlink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  <w:p>
    <w:pPr>
      <w:pStyle w:val="LOnormal"/>
      <w:ind w:right="20" w:hanging="0"/>
      <w:jc w:val="center"/>
      <w:rPr>
        <w:b/>
        <w:b/>
      </w:rPr>
    </w:pPr>
    <w:r>
      <w:rPr>
        <w:b/>
      </w:rPr>
    </w:r>
  </w:p>
  <w:p>
    <w:pPr>
      <w:pStyle w:val="LOnormal"/>
      <w:ind w:right="20" w:hanging="0"/>
      <w:jc w:val="center"/>
      <w:rPr/>
    </w:pPr>
    <w:r>
      <w:rPr>
        <w:b/>
      </w:rPr>
      <w:t>MINISTÉRIO DA EDUCAÇÃO</w:t>
    </w:r>
  </w:p>
  <w:p>
    <w:pPr>
      <w:pStyle w:val="LOnormal"/>
      <w:spacing w:lineRule="auto" w:line="9"/>
      <w:jc w:val="center"/>
      <w:rPr/>
    </w:pPr>
    <w:r>
      <w:rPr/>
    </w:r>
  </w:p>
  <w:p>
    <w:pPr>
      <w:pStyle w:val="LOnormal"/>
      <w:ind w:right="20" w:hanging="0"/>
      <w:jc w:val="center"/>
      <w:rPr/>
    </w:pPr>
    <w:r>
      <w:rPr>
        <w:b/>
      </w:rPr>
      <w:t>UNIVERSIDADE FEDERAL DA INTEGRAÇÃO LATINO-AMERICANA</w:t>
    </w:r>
  </w:p>
  <w:p>
    <w:pPr>
      <w:pStyle w:val="LOnormal"/>
      <w:spacing w:lineRule="auto" w:line="9"/>
      <w:jc w:val="center"/>
      <w:rPr/>
    </w:pPr>
    <w:r>
      <w:rPr/>
    </w:r>
  </w:p>
  <w:p>
    <w:pPr>
      <w:pStyle w:val="LOnormal"/>
      <w:jc w:val="center"/>
      <w:rPr>
        <w:b/>
        <w:b/>
      </w:rPr>
    </w:pPr>
    <w:r>
      <w:rPr>
        <w:b/>
      </w:rPr>
      <w:t>PRPPG – PRÓ-REITORIA DE PESQUISA E DE PÓS-GRADUAÇÃO</w:t>
    </w:r>
  </w:p>
  <w:p>
    <w:pPr>
      <w:pStyle w:val="LOnormal"/>
      <w:jc w:val="center"/>
      <w:rPr/>
    </w:pPr>
    <w:r>
      <w:rPr/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Edital nº 205/2021/UNILA – AGENDA TRÍPLICE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0" distT="0" distB="0" distL="0" distR="0" simplePos="0" locked="0" layoutInCell="0" allowOverlap="1" relativeHeight="3">
          <wp:simplePos x="0" y="0"/>
          <wp:positionH relativeFrom="margin">
            <wp:align>center</wp:align>
          </wp:positionH>
          <wp:positionV relativeFrom="topMargin">
            <wp:posOffset>420370</wp:posOffset>
          </wp:positionV>
          <wp:extent cx="461010" cy="55499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52132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pt-BR" w:eastAsia="pt-BR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0f050b"/>
    <w:rPr>
      <w:rFonts w:ascii="Times New Roman" w:hAnsi="Times New Roman" w:eastAsia="" w:cs="Times New Roman" w:eastAsiaTheme="minorEastAsia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0f050b"/>
    <w:rPr>
      <w:rFonts w:ascii="Times New Roman" w:hAnsi="Times New Roman" w:eastAsia="" w:cs="Times New Roman" w:eastAsiaTheme="minorEastAsia"/>
      <w:lang w:eastAsia="pt-BR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LOnormal"/>
    <w:uiPriority w:val="34"/>
    <w:qFormat/>
    <w:rsid w:val="00982e43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LOnormal"/>
    <w:link w:val="CabealhoChar"/>
    <w:uiPriority w:val="99"/>
    <w:unhideWhenUsed/>
    <w:rsid w:val="000f050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LOnormal"/>
    <w:link w:val="RodapChar"/>
    <w:uiPriority w:val="99"/>
    <w:unhideWhenUsed/>
    <w:rsid w:val="000f050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tandard" w:customStyle="1">
    <w:name w:val="Standard"/>
    <w:qFormat/>
    <w:rsid w:val="003a7a1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DejaVu Sans" w:cs="Lohit Hindi"/>
      <w:color w:val="auto"/>
      <w:kern w:val="2"/>
      <w:sz w:val="24"/>
      <w:szCs w:val="24"/>
      <w:lang w:val="pt-BR" w:eastAsia="zh-CN" w:bidi="hi-IN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982e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ppg@unila.edu.br" TargetMode="External"/><Relationship Id="rId2" Type="http://schemas.openxmlformats.org/officeDocument/2006/relationships/hyperlink" Target="mailto:prppg@unila.edu.br" TargetMode="External"/><Relationship Id="rId3" Type="http://schemas.openxmlformats.org/officeDocument/2006/relationships/hyperlink" Target="https://portal.unila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atgMcGKHn9DIBAkc1n1dlJ80eIQ==">AMUW2mUKK5DmIHSPa1/eAfPCF8J9DFNRXEn9I/tTWXfs2kXCC+2JeQ0x5qWZhHnMGt30H75xw/QUNXAQ5HLwkqu3thCxmzYWEM2AjLJR6cPbE6slHbErN2c=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2</Pages>
  <Words>302</Words>
  <Characters>1753</Characters>
  <CharactersWithSpaces>2040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2020-09-03T15:10:00Z</dcterms:created>
  <dc:creator>Jonatas Gerke</dc:creator>
  <dc:description/>
  <dc:language>pt-BR</dc:language>
  <cp:lastModifiedBy/>
  <dcterms:modified xsi:type="dcterms:W3CDTF">2023-04-06T14:59:23Z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