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b/>
          <w:color w:val="auto"/>
          <w:sz w:val="20"/>
          <w:szCs w:val="20"/>
        </w:rPr>
        <w:t xml:space="preserve">ANEXO </w:t>
      </w:r>
      <w:r>
        <w:rPr>
          <w:rFonts w:cs="FreeSans" w:ascii="Arial" w:hAnsi="Arial"/>
          <w:b/>
          <w:color w:val="auto"/>
          <w:sz w:val="20"/>
          <w:szCs w:val="20"/>
        </w:rPr>
        <w:t>I</w:t>
      </w:r>
      <w:r>
        <w:rPr>
          <w:rFonts w:cs="FreeSans" w:ascii="Arial" w:hAnsi="Arial"/>
          <w:b/>
          <w:color w:val="auto"/>
          <w:sz w:val="20"/>
          <w:szCs w:val="20"/>
        </w:rPr>
        <w:t xml:space="preserve">I DO EDITAL PPG-BC Nº. </w:t>
      </w:r>
      <w:r>
        <w:rPr>
          <w:rFonts w:cs="FreeSans" w:ascii="Arial" w:hAnsi="Arial"/>
          <w:b/>
          <w:color w:val="auto"/>
          <w:sz w:val="20"/>
          <w:szCs w:val="20"/>
        </w:rPr>
        <w:t>0</w:t>
      </w:r>
      <w:r>
        <w:rPr>
          <w:rFonts w:cs="FreeSans" w:ascii="Arial" w:hAnsi="Arial"/>
          <w:b/>
          <w:color w:val="auto"/>
          <w:sz w:val="20"/>
          <w:szCs w:val="20"/>
        </w:rPr>
        <w:t>23</w:t>
      </w:r>
      <w:r>
        <w:rPr>
          <w:rFonts w:cs="FreeSans" w:ascii="Arial" w:hAnsi="Arial"/>
          <w:b/>
          <w:color w:val="auto"/>
          <w:sz w:val="20"/>
          <w:szCs w:val="20"/>
        </w:rPr>
        <w:t>/</w:t>
      </w:r>
      <w:r>
        <w:rPr>
          <w:rFonts w:cs="FreeSans" w:ascii="Arial" w:hAnsi="Arial"/>
          <w:b/>
          <w:color w:val="auto"/>
          <w:sz w:val="20"/>
          <w:szCs w:val="20"/>
        </w:rPr>
        <w:t>20</w:t>
      </w:r>
      <w:r>
        <w:rPr>
          <w:rFonts w:cs="FreeSans" w:ascii="Arial" w:hAnsi="Arial"/>
          <w:b/>
          <w:color w:val="auto"/>
          <w:sz w:val="20"/>
          <w:szCs w:val="20"/>
        </w:rPr>
        <w:t>2</w:t>
      </w:r>
      <w:r>
        <w:rPr>
          <w:rFonts w:cs="FreeSans" w:ascii="Arial" w:hAnsi="Arial"/>
          <w:b/>
          <w:color w:val="auto"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color w:val="auto"/>
          <w:sz w:val="20"/>
          <w:szCs w:val="20"/>
        </w:rPr>
      </w:pPr>
      <w:r>
        <w:rPr>
          <w:rFonts w:cs="FreeSans" w:ascii="Arial" w:hAnsi="Arial"/>
          <w:b/>
          <w:bCs/>
          <w:color w:val="auto"/>
          <w:sz w:val="20"/>
          <w:szCs w:val="20"/>
        </w:rPr>
        <w:t>AVAL DO</w:t>
      </w:r>
      <w:r>
        <w:rPr>
          <w:rFonts w:cs="FreeSans" w:ascii="Arial" w:hAnsi="Arial"/>
          <w:b/>
          <w:bCs/>
          <w:color w:val="auto"/>
          <w:sz w:val="20"/>
          <w:szCs w:val="20"/>
        </w:rPr>
        <w:t>(A)</w:t>
      </w:r>
      <w:r>
        <w:rPr>
          <w:rFonts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DOCENTE RESPONSÁVEL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PARA MATRÍCULA DE CANDIDATO 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FreeSans" w:ascii="Arial" w:hAnsi="Arial"/>
          <w:b/>
          <w:bCs/>
          <w:color w:val="auto"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PROCESSO SELETIVO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ESPECIAL,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PARA INGRESSO DE ALUNOS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ESPECIAIS EM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TURMAS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VIRTUAIS, 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E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DISCIPLINAS DO CURSO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DE MESTRADO EM BIOCIÊNCIAS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PELO ENSINO REMOTO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SEGUNDO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 xml:space="preserve"> SEMESTRE 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DO ANO DE 20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2</w:t>
      </w:r>
      <w:r>
        <w:rPr>
          <w:rFonts w:eastAsia="FreeSans" w:cs="Arial" w:ascii="Arial" w:hAnsi="Arial"/>
          <w:b/>
          <w:bCs/>
          <w:color w:val="auto"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eastAsia="FreeSans" w:cs="Arial"/>
          <w:b/>
          <w:b/>
          <w:bCs/>
          <w:color w:val="auto"/>
          <w:sz w:val="20"/>
          <w:szCs w:val="20"/>
          <w:highlight w:val="yellow"/>
        </w:rPr>
      </w:pPr>
      <w:r>
        <w:rPr>
          <w:rFonts w:eastAsia="FreeSans" w:cs="Arial" w:ascii="Arial" w:hAnsi="Arial"/>
          <w:b/>
          <w:bCs/>
          <w:color w:val="auto"/>
          <w:sz w:val="20"/>
          <w:szCs w:val="20"/>
          <w:highlight w:val="yellow"/>
        </w:rPr>
      </w:r>
    </w:p>
    <w:p>
      <w:pPr>
        <w:pStyle w:val="Normal"/>
        <w:tabs>
          <w:tab w:val="clear" w:pos="720"/>
        </w:tabs>
        <w:bidi w:val="0"/>
        <w:spacing w:lineRule="auto" w:line="240" w:before="0" w:after="57"/>
        <w:jc w:val="center"/>
        <w:rPr>
          <w:rFonts w:ascii="Arial" w:hAnsi="Arial" w:cs="FreeSans"/>
          <w:color w:val="FF0000"/>
          <w:sz w:val="20"/>
          <w:szCs w:val="20"/>
          <w:highlight w:val="yellow"/>
        </w:rPr>
      </w:pPr>
      <w:r>
        <w:rPr>
          <w:rFonts w:cs="FreeSans" w:ascii="Arial" w:hAnsi="Arial"/>
          <w:color w:val="FF0000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color w:val="auto"/>
          <w:sz w:val="20"/>
          <w:szCs w:val="20"/>
          <w:highlight w:val="yellow"/>
        </w:rPr>
      </w:pPr>
      <w:r>
        <w:rPr>
          <w:rFonts w:eastAsia="FreeSans" w:cs="FreeSans" w:ascii="Arial" w:hAnsi="Arial"/>
          <w:color w:val="auto"/>
          <w:sz w:val="20"/>
          <w:szCs w:val="20"/>
        </w:rPr>
        <w:t>V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enho por meio deste </w:t>
      </w:r>
      <w:r>
        <w:rPr>
          <w:rFonts w:eastAsia="FreeSans" w:cs="FreeSans" w:ascii="Arial" w:hAnsi="Arial"/>
          <w:color w:val="auto"/>
          <w:sz w:val="20"/>
          <w:szCs w:val="20"/>
        </w:rPr>
        <w:t>autorizar 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candidato</w:t>
      </w:r>
      <w:r>
        <w:rPr>
          <w:rFonts w:eastAsia="FreeSans" w:cs="FreeSans" w:ascii="Arial" w:hAnsi="Arial"/>
          <w:color w:val="auto"/>
          <w:sz w:val="20"/>
          <w:szCs w:val="20"/>
        </w:rPr>
        <w:t>(a)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informar o n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ome do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)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candidato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(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a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 xml:space="preserve">portador do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none"/>
        </w:rPr>
        <w:t xml:space="preserve">CPF/DNI nº.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i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nformar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 xml:space="preserve">o </w:t>
      </w:r>
      <w:r>
        <w:rPr>
          <w:rFonts w:eastAsia="FreeSans" w:cs="FreeSans" w:ascii="Arial" w:hAnsi="Arial"/>
          <w:color w:val="auto"/>
          <w:sz w:val="20"/>
          <w:szCs w:val="20"/>
          <w:highlight w:val="yellow"/>
          <w:u w:val="single"/>
        </w:rPr>
        <w:t>número do CPF ou do Documento Nacional de Identidade (DNI)</w:t>
      </w:r>
      <w:r>
        <w:rPr>
          <w:rFonts w:eastAsia="FreeSans" w:cs="FreeSans" w:ascii="Arial" w:hAnsi="Arial"/>
          <w:color w:val="auto"/>
          <w:sz w:val="20"/>
          <w:szCs w:val="20"/>
          <w:u w:val="none"/>
        </w:rPr>
        <w:t>,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a realizar inscrição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no </w:t>
      </w:r>
      <w:r>
        <w:rPr>
          <w:rFonts w:eastAsia="FreeSans" w:cs="FreeSans" w:ascii="Arial" w:hAnsi="Arial"/>
          <w:color w:val="auto"/>
          <w:sz w:val="20"/>
          <w:szCs w:val="20"/>
        </w:rPr>
        <w:t>P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rocesso </w:t>
      </w:r>
      <w:r>
        <w:rPr>
          <w:rFonts w:eastAsia="FreeSans" w:cs="FreeSans" w:ascii="Arial" w:hAnsi="Arial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eletivo </w:t>
      </w:r>
      <w:r>
        <w:rPr>
          <w:rFonts w:eastAsia="FreeSans" w:cs="FreeSans" w:ascii="Arial" w:hAnsi="Arial"/>
          <w:color w:val="auto"/>
          <w:sz w:val="20"/>
          <w:szCs w:val="20"/>
        </w:rPr>
        <w:t>Especial (PSE) 202</w:t>
      </w:r>
      <w:r>
        <w:rPr>
          <w:rFonts w:eastAsia="FreeSans" w:cs="FreeSans" w:ascii="Arial" w:hAnsi="Arial"/>
          <w:color w:val="auto"/>
          <w:sz w:val="20"/>
          <w:szCs w:val="20"/>
        </w:rPr>
        <w:t>1</w:t>
      </w:r>
      <w:r>
        <w:rPr>
          <w:rFonts w:eastAsia="FreeSans" w:cs="FreeSans" w:ascii="Arial" w:hAnsi="Arial"/>
          <w:color w:val="auto"/>
          <w:sz w:val="20"/>
          <w:szCs w:val="20"/>
        </w:rPr>
        <w:t>.</w:t>
      </w:r>
      <w:r>
        <w:rPr>
          <w:rFonts w:eastAsia="FreeSans" w:cs="FreeSans" w:ascii="Arial" w:hAnsi="Arial"/>
          <w:color w:val="auto"/>
          <w:sz w:val="20"/>
          <w:szCs w:val="20"/>
        </w:rPr>
        <w:t>2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,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para ingresso </w:t>
      </w:r>
      <w:r>
        <w:rPr>
          <w:rFonts w:eastAsia="FreeSans" w:cs="FreeSans" w:ascii="Arial" w:hAnsi="Arial"/>
          <w:color w:val="auto"/>
          <w:sz w:val="20"/>
          <w:szCs w:val="20"/>
        </w:rPr>
        <w:t>de alunos especiais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; 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e matrícula </w:t>
      </w:r>
      <w:r>
        <w:rPr>
          <w:rFonts w:eastAsia="FreeSans" w:cs="FreeSans" w:ascii="Arial" w:hAnsi="Arial"/>
          <w:color w:val="auto"/>
          <w:sz w:val="20"/>
          <w:szCs w:val="20"/>
        </w:rPr>
        <w:t>em turma virtual de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disciplina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color w:val="auto"/>
          <w:sz w:val="20"/>
          <w:szCs w:val="20"/>
        </w:rPr>
        <w:t>que oferto n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auto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>Programa de Pós-Graduação em Biociências (</w:t>
      </w:r>
      <w:r>
        <w:rPr>
          <w:rFonts w:eastAsia="FreeSans" w:cs="FreeSans" w:ascii="Arial" w:hAnsi="Arial"/>
          <w:color w:val="auto"/>
          <w:sz w:val="20"/>
          <w:szCs w:val="20"/>
        </w:rPr>
        <w:t>PPG-BC)</w:t>
      </w:r>
      <w:r>
        <w:rPr>
          <w:rFonts w:eastAsia="FreeSans" w:cs="FreeSans" w:ascii="Arial" w:hAnsi="Arial"/>
          <w:color w:val="auto"/>
          <w:sz w:val="20"/>
          <w:szCs w:val="20"/>
        </w:rPr>
        <w:t xml:space="preserve">, pelo Ensino Remoto (ER), 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do 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>segundo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 xml:space="preserve"> semestre de 202</w:t>
      </w:r>
      <w:r>
        <w:rPr>
          <w:rFonts w:eastAsia="FreeSans" w:cs="Arial" w:ascii="Arial" w:hAnsi="Arial"/>
          <w:b w:val="false"/>
          <w:bCs w:val="false"/>
          <w:color w:val="auto"/>
          <w:sz w:val="20"/>
          <w:szCs w:val="20"/>
        </w:rPr>
        <w:t>1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,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em razão de deter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os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conhecimentos prévios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necessários à sua participação,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atender ao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 requisito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s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da disciplina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do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23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/20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2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1</w:t>
      </w:r>
      <w:r>
        <w:rPr>
          <w:rFonts w:eastAsia="FreeSans" w:cs="FreeSans" w:ascii="Arial" w:hAnsi="Arial"/>
          <w:b w:val="false"/>
          <w:bCs w:val="false"/>
          <w:color w:val="auto"/>
          <w:sz w:val="20"/>
          <w:szCs w:val="20"/>
        </w:rPr>
        <w:t>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tbl>
      <w:tblPr>
        <w:tblW w:w="1456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7"/>
        <w:gridCol w:w="741"/>
        <w:gridCol w:w="1865"/>
        <w:gridCol w:w="2329"/>
        <w:gridCol w:w="6518"/>
        <w:gridCol w:w="1868"/>
      </w:tblGrid>
      <w:tr>
        <w:trPr/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>da turma virtual de 2021.2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Vagas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Disciplina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Docente(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s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) Responsável(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is</w:t>
            </w: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)</w:t>
            </w:r>
          </w:p>
        </w:tc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rPr>
                <w:rFonts w:ascii="Arial" w:hAnsi="Arial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auto"/>
                <w:sz w:val="14"/>
                <w:szCs w:val="14"/>
              </w:rPr>
              <w:t>Horários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jc w:val="center"/>
              <w:rPr>
                <w:rFonts w:ascii="Arial" w:hAnsi="Arial" w:cs="FreeSans"/>
                <w:b/>
                <w:b/>
                <w:bCs/>
                <w:color w:val="auto"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color w:val="auto"/>
                <w:sz w:val="14"/>
                <w:szCs w:val="14"/>
              </w:rPr>
              <w:t xml:space="preserve">Assinatura do 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 xml:space="preserve">docente responsável pela 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turma virtual de 202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1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.</w:t>
            </w:r>
            <w:r>
              <w:rPr>
                <w:rFonts w:eastAsia="FreeSans" w:cs="FreeSans" w:ascii="Arial" w:hAnsi="Arial"/>
                <w:b/>
                <w:bCs/>
                <w:color w:val="auto"/>
                <w:sz w:val="14"/>
                <w:szCs w:val="14"/>
              </w:rPr>
              <w:t>2</w:t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3"/>
                <w:szCs w:val="13"/>
              </w:rPr>
            </w:pPr>
            <w:r>
              <w:rPr>
                <w:rFonts w:ascii="Arial" w:hAnsi="Arial"/>
                <w:color w:val="auto"/>
                <w:sz w:val="13"/>
                <w:szCs w:val="13"/>
              </w:rPr>
              <w:t>Até 06</w:t>
            </w:r>
            <w:r>
              <w:rPr>
                <w:rFonts w:ascii="Arial" w:hAnsi="Arial"/>
                <w:color w:val="auto"/>
                <w:sz w:val="13"/>
                <w:szCs w:val="13"/>
              </w:rPr>
              <w:t xml:space="preserve"> (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seis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Técnicas cromatográficas de análise”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Dra. Aline Theodoro Toci (UNILA)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2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aline.toci@unila.edu.br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semanais, distribuídas em 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6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(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seis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-às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quartas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-feiras à tarde, das 13h00 às 18h00,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04, 11, 18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25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agosto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2021; e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-às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quartas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-feiras à tarde, das 13h00 às 18h00,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1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08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setembro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de 2021.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3"/>
                <w:szCs w:val="13"/>
              </w:rPr>
            </w:pPr>
            <w:r>
              <w:rPr>
                <w:rFonts w:ascii="Arial" w:hAnsi="Arial"/>
                <w:color w:val="auto"/>
                <w:sz w:val="13"/>
                <w:szCs w:val="13"/>
              </w:rPr>
              <w:t>Até 10</w:t>
            </w:r>
            <w:r>
              <w:rPr>
                <w:rFonts w:ascii="Arial" w:hAnsi="Arial"/>
                <w:color w:val="auto"/>
                <w:sz w:val="13"/>
                <w:szCs w:val="13"/>
              </w:rPr>
              <w:t xml:space="preserve"> (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dez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Neurobiologia dos distúrbios da conduta humana”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Dr. Seidel Guerra López (UNILA)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3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seidel.lopez@unila.edu.br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semanais, distribuídas em 09 (nove)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quintas-feiras de manhã, das 08h00 às 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3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h00, nos dias 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5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, 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6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agosto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2021;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e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quintas-feiras de manhã, das 08h00 às 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3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h00, nos dias 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09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16, 23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30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setembro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2021.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3"/>
                <w:szCs w:val="13"/>
              </w:rPr>
            </w:pPr>
            <w:r>
              <w:rPr>
                <w:rFonts w:ascii="Arial" w:hAnsi="Arial"/>
                <w:color w:val="auto"/>
                <w:sz w:val="13"/>
                <w:szCs w:val="13"/>
              </w:rPr>
              <w:t>Até 10</w:t>
            </w:r>
            <w:r>
              <w:rPr>
                <w:rFonts w:ascii="Arial" w:hAnsi="Arial"/>
                <w:color w:val="auto"/>
                <w:sz w:val="13"/>
                <w:szCs w:val="13"/>
              </w:rPr>
              <w:t xml:space="preserve"> (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dez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Toxicologia geral e experimental”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Dr. Cezar Rangel Pestana (UNILA)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4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cezar.pestana@unila.edu.br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Dr.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Flávio Luiz Tavares (UNILA)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5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flavio.tavares@unila.edu.br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semanais, distribuídas em 11 (onze)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-às sextas-feiras de manhã, das 08h00 às 12h00,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06,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3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, 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27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agosto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2021;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-às sextas-feiras de manhã, das 08h00 às 12h00,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03,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17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24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setembro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de 2021;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-às sextas-feiras de manhã, das 08h00 às 12h00,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e 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8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outubro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2021; e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-às sextas-feiras de manhã, das 08h00 às 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3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h00, no dia 05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novembro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2021.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3"/>
                <w:szCs w:val="13"/>
              </w:rPr>
            </w:pPr>
            <w:r>
              <w:rPr>
                <w:rFonts w:ascii="Arial" w:hAnsi="Arial"/>
                <w:color w:val="auto"/>
                <w:sz w:val="13"/>
                <w:szCs w:val="13"/>
              </w:rPr>
              <w:t>Até 05</w:t>
            </w:r>
            <w:r>
              <w:rPr>
                <w:rFonts w:ascii="Arial" w:hAnsi="Arial"/>
                <w:color w:val="auto"/>
                <w:sz w:val="13"/>
                <w:szCs w:val="13"/>
              </w:rPr>
              <w:t xml:space="preserve"> (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cinco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Bioquímica e genética molecular de micro-organismos”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Dra. Rafaella Costa Bonugli Santos (UNILA)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6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rafaella.santos@unila.edu.br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Dr. Michel Rodrigo Zambrano Passarini (UNILA)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7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michel.passarini@unila.edu.br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Aulas condensadas, distribuídas em 09 (nove) encontros:</w:t>
            </w:r>
          </w:p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-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de manhã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das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08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h00 às 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3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h00, nos dias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3,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4,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5,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18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, 1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9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20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21, 22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2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3 de 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>outubro</w:t>
            </w: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</w:rPr>
              <w:t xml:space="preserve"> de 2021.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auto"/>
                <w:sz w:val="16"/>
                <w:szCs w:val="16"/>
              </w:rPr>
              <w:t>(   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3"/>
                <w:szCs w:val="13"/>
              </w:rPr>
            </w:pPr>
            <w:r>
              <w:rPr>
                <w:rFonts w:ascii="Arial" w:hAnsi="Arial"/>
                <w:color w:val="auto"/>
                <w:sz w:val="13"/>
                <w:szCs w:val="13"/>
              </w:rPr>
              <w:t>Até 03</w:t>
            </w:r>
            <w:r>
              <w:rPr>
                <w:rFonts w:ascii="Arial" w:hAnsi="Arial"/>
                <w:color w:val="auto"/>
                <w:sz w:val="13"/>
                <w:szCs w:val="13"/>
              </w:rPr>
              <w:t xml:space="preserve"> (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três</w:t>
            </w:r>
            <w:r>
              <w:rPr>
                <w:rFonts w:ascii="Arial" w:hAnsi="Arial"/>
                <w:color w:val="auto"/>
                <w:sz w:val="13"/>
                <w:szCs w:val="13"/>
              </w:rPr>
              <w:t>) vagas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 xml:space="preserve">Disciplina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eletiva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both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“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Empreendedorismo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p</w:t>
            </w:r>
            <w:r>
              <w:rPr>
                <w:rFonts w:ascii="Arial" w:hAnsi="Arial"/>
                <w:color w:val="auto"/>
                <w:sz w:val="14"/>
                <w:szCs w:val="14"/>
              </w:rPr>
              <w:t xml:space="preserve">ara 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c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ientistas</w:t>
            </w:r>
            <w:r>
              <w:rPr>
                <w:rFonts w:ascii="Arial" w:hAnsi="Arial"/>
                <w:color w:val="auto"/>
                <w:sz w:val="14"/>
                <w:szCs w:val="14"/>
              </w:rPr>
              <w:t>”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Dr. Fabrício Alano Pamplona (Mind the Graph, Brasil)</w:t>
            </w:r>
          </w:p>
          <w:p>
            <w:pPr>
              <w:pStyle w:val="Contedodatabela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color w:val="auto"/>
                <w:sz w:val="14"/>
                <w:szCs w:val="14"/>
              </w:rPr>
              <w:t>&lt;</w:t>
            </w:r>
            <w:hyperlink r:id="rId8">
              <w:r>
                <w:rPr>
                  <w:rStyle w:val="LinkdaInternet"/>
                  <w:rFonts w:ascii="Arial" w:hAnsi="Arial"/>
                  <w:color w:val="auto"/>
                  <w:sz w:val="14"/>
                  <w:szCs w:val="14"/>
                </w:rPr>
                <w:t>fabriciopamplona@gmail.com</w:t>
              </w:r>
            </w:hyperlink>
            <w:r>
              <w:rPr>
                <w:rFonts w:ascii="Arial" w:hAnsi="Arial"/>
                <w:color w:val="auto"/>
                <w:sz w:val="14"/>
                <w:szCs w:val="14"/>
              </w:rPr>
              <w:t>&gt;</w:t>
            </w:r>
          </w:p>
        </w:tc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4"/>
                <w:szCs w:val="14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4"/>
                <w:szCs w:val="14"/>
                <w:u w:val="none"/>
                <w:em w:val="none"/>
              </w:rPr>
              <w:t>Aulas condensadas, distribuídas em 09 (nove) encontros: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4"/>
                <w:szCs w:val="14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4"/>
                <w:szCs w:val="14"/>
                <w:u w:val="none"/>
                <w:em w:val="none"/>
              </w:rPr>
              <w:t>-às terças-feiras à tarde, das 14h00 às 17h00, nos dias 09, 16 e 23 de novembro de 2021;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4"/>
                <w:szCs w:val="14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4"/>
                <w:szCs w:val="14"/>
                <w:u w:val="none"/>
                <w:em w:val="none"/>
              </w:rPr>
              <w:t>-às quartas-feiras à tarde, das 14h00 às 17h00, nos dias 10, 17 e 24 de novembro de 2021; e</w:t>
            </w:r>
          </w:p>
          <w:p>
            <w:pPr>
              <w:pStyle w:val="Normal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4"/>
                <w:szCs w:val="14"/>
                <w:u w:val="none"/>
                <w:em w:val="none"/>
              </w:rPr>
              <w:t>-às quintas-feiras à tarde, das 14h00 às 18h00, nos dias 11, 18 e 25 de novembro de 2021.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  <w:tab w:val="left" w:pos="371" w:leader="none"/>
              </w:tabs>
              <w:bidi w:val="0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45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/>
                <w:color w:val="auto"/>
                <w:sz w:val="20"/>
                <w:szCs w:val="14"/>
              </w:rPr>
            </w:pP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C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onforme 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calendário 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informad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o</w:t>
            </w:r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 xml:space="preserve"> na página eletrônica &lt;</w:t>
            </w:r>
            <w:hyperlink r:id="rId9">
              <w:r>
                <w:rPr>
                  <w:rStyle w:val="LinkdaInternet"/>
                  <w:rFonts w:eastAsia="FreeSans" w:cs="FreeSans" w:ascii="Arial" w:hAnsi="Arial"/>
                  <w:b w:val="false"/>
                  <w:bCs w:val="false"/>
                  <w:color w:val="auto"/>
                  <w:sz w:val="12"/>
                  <w:szCs w:val="12"/>
                </w:rPr>
                <w:t>https://portal.unila.edu.br/mestrado/biociencias/calendario</w:t>
              </w:r>
            </w:hyperlink>
            <w:r>
              <w:rPr>
                <w:rFonts w:eastAsia="FreeSans" w:cs="FreeSans" w:ascii="Arial" w:hAnsi="Arial"/>
                <w:b w:val="false"/>
                <w:bCs w:val="false"/>
                <w:color w:val="auto"/>
                <w:sz w:val="12"/>
                <w:szCs w:val="12"/>
              </w:rPr>
              <w:t>&gt;</w:t>
            </w:r>
            <w:r>
              <w:rPr>
                <w:rFonts w:eastAsia="FreeSans" w:cs="Arial" w:ascii="Arial" w:hAnsi="Arial"/>
                <w:b w:val="false"/>
                <w:bCs w:val="false"/>
                <w:color w:val="auto"/>
                <w:sz w:val="12"/>
                <w:szCs w:val="12"/>
              </w:rPr>
              <w:t>.</w:t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color w:val="auto"/>
          <w:highlight w:val="yellow"/>
        </w:rPr>
      </w:pPr>
      <w:r>
        <w:rPr>
          <w:b/>
          <w:color w:val="auto"/>
          <w:highlight w:val="yellow"/>
        </w:rPr>
      </w:r>
    </w:p>
    <w:sectPr>
      <w:headerReference w:type="default" r:id="rId10"/>
      <w:footerReference w:type="default" r:id="rId11"/>
      <w:type w:val="nextPage"/>
      <w:pgSz w:orient="landscape" w:w="16838" w:h="11906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2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ne.toci@unila.edu.br" TargetMode="External"/><Relationship Id="rId3" Type="http://schemas.openxmlformats.org/officeDocument/2006/relationships/hyperlink" Target="mailto:seidel.lopez@unila.edu.br" TargetMode="External"/><Relationship Id="rId4" Type="http://schemas.openxmlformats.org/officeDocument/2006/relationships/hyperlink" Target="mailto:cezar.pestana@unila.edu.br" TargetMode="External"/><Relationship Id="rId5" Type="http://schemas.openxmlformats.org/officeDocument/2006/relationships/hyperlink" Target="mailto:flavio.tavares@unila.edu.br" TargetMode="External"/><Relationship Id="rId6" Type="http://schemas.openxmlformats.org/officeDocument/2006/relationships/hyperlink" Target="mailto:rafaella.santos@unila.edu.br" TargetMode="External"/><Relationship Id="rId7" Type="http://schemas.openxmlformats.org/officeDocument/2006/relationships/hyperlink" Target="mailto:michel.passarini@unila.edu.br" TargetMode="External"/><Relationship Id="rId8" Type="http://schemas.openxmlformats.org/officeDocument/2006/relationships/hyperlink" Target="mailto:fabriciopamplona@gmail.com" TargetMode="External"/><Relationship Id="rId9" Type="http://schemas.openxmlformats.org/officeDocument/2006/relationships/hyperlink" Target="https://portal.unila.edu.br/mestrado/biociencias/calendario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2247</TotalTime>
  <Application>LibreOffice/6.2.8.2$Linux_X86_64 LibreOffice_project/f82ddfca21ebc1e222a662a32b25c0c9d20169ee</Application>
  <Pages>2</Pages>
  <Words>671</Words>
  <Characters>3874</Characters>
  <CharactersWithSpaces>4476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2021-07-08T12:43:51Z</dcterms:modified>
  <cp:revision>1292</cp:revision>
  <dc:subject/>
  <dc:title/>
</cp:coreProperties>
</file>